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E999C" w14:textId="7A27EE3A" w:rsidR="00B73F9D" w:rsidRDefault="00B73F9D" w:rsidP="00B73F9D">
      <w:pPr>
        <w:rPr>
          <w:lang w:eastAsia="hu-HU"/>
        </w:rPr>
      </w:pPr>
    </w:p>
    <w:p w14:paraId="68EB3150" w14:textId="77777777" w:rsidR="00B73F9D" w:rsidRPr="00B90DBB" w:rsidRDefault="00B73F9D" w:rsidP="00B73F9D">
      <w:pPr>
        <w:rPr>
          <w:lang w:eastAsia="hu-HU"/>
        </w:rPr>
      </w:pPr>
    </w:p>
    <w:p w14:paraId="5D5A5909" w14:textId="77777777" w:rsidR="000D2F6E" w:rsidRDefault="000D2F6E" w:rsidP="000D2F6E">
      <w:pPr>
        <w:pStyle w:val="Cm"/>
        <w:rPr>
          <w:rFonts w:eastAsia="Times New Roman"/>
          <w:lang w:eastAsia="hu-HU"/>
        </w:rPr>
      </w:pPr>
      <w:r>
        <w:rPr>
          <w:rFonts w:eastAsia="Times New Roman"/>
          <w:lang w:eastAsia="hu-HU"/>
        </w:rPr>
        <w:t xml:space="preserve">dekorkatlan.hu </w:t>
      </w:r>
    </w:p>
    <w:p w14:paraId="1FDF1159" w14:textId="2E71C333" w:rsidR="00B90DBB" w:rsidRDefault="00B90DBB" w:rsidP="000D2F6E">
      <w:pPr>
        <w:pStyle w:val="Cm"/>
        <w:rPr>
          <w:rFonts w:eastAsia="Times New Roman"/>
          <w:lang w:eastAsia="hu-HU"/>
        </w:rPr>
      </w:pPr>
      <w:r w:rsidRPr="00B90DBB">
        <w:rPr>
          <w:rFonts w:eastAsia="Times New Roman"/>
          <w:lang w:eastAsia="hu-HU"/>
        </w:rPr>
        <w:t>ÁLTALÁNOS SZERZŐDÉSI FELTÉTELEK</w:t>
      </w:r>
    </w:p>
    <w:p w14:paraId="58522C9C" w14:textId="63865335" w:rsidR="00B73F9D" w:rsidRDefault="00B73F9D" w:rsidP="00B73F9D">
      <w:pPr>
        <w:rPr>
          <w:lang w:eastAsia="hu-HU"/>
        </w:rPr>
      </w:pPr>
    </w:p>
    <w:p w14:paraId="3332FFBB" w14:textId="46897CDA" w:rsidR="00B73F9D" w:rsidRDefault="00B73F9D" w:rsidP="00B73F9D">
      <w:pPr>
        <w:rPr>
          <w:lang w:eastAsia="hu-HU"/>
        </w:rPr>
      </w:pPr>
    </w:p>
    <w:p w14:paraId="77B8C8B3" w14:textId="06F86162" w:rsidR="00B73F9D" w:rsidRDefault="00B73F9D" w:rsidP="00B73F9D">
      <w:pPr>
        <w:rPr>
          <w:lang w:eastAsia="hu-HU"/>
        </w:rPr>
      </w:pPr>
    </w:p>
    <w:sdt>
      <w:sdtPr>
        <w:rPr>
          <w:rFonts w:ascii="Times New Roman" w:eastAsiaTheme="minorHAnsi" w:hAnsi="Times New Roman" w:cstheme="minorBidi"/>
          <w:color w:val="auto"/>
          <w:sz w:val="24"/>
          <w:szCs w:val="22"/>
          <w:lang w:eastAsia="en-US"/>
        </w:rPr>
        <w:id w:val="131613034"/>
        <w:docPartObj>
          <w:docPartGallery w:val="Table of Contents"/>
          <w:docPartUnique/>
        </w:docPartObj>
      </w:sdtPr>
      <w:sdtEndPr>
        <w:rPr>
          <w:b/>
          <w:bCs/>
        </w:rPr>
      </w:sdtEndPr>
      <w:sdtContent>
        <w:p w14:paraId="083A7AE6" w14:textId="7559750D" w:rsidR="00B73F9D" w:rsidRPr="00B73F9D" w:rsidRDefault="00B73F9D" w:rsidP="00046AFE">
          <w:pPr>
            <w:pStyle w:val="Tartalomjegyzkcmsora"/>
          </w:pPr>
          <w:r w:rsidRPr="00B73F9D">
            <w:t>Tartalomjegyzék</w:t>
          </w:r>
        </w:p>
        <w:p w14:paraId="6A7AA642" w14:textId="73986A46" w:rsidR="001B5FBF" w:rsidRDefault="00B73F9D">
          <w:pPr>
            <w:pStyle w:val="TJ1"/>
            <w:tabs>
              <w:tab w:val="left" w:pos="480"/>
              <w:tab w:val="right" w:leader="dot" w:pos="9062"/>
            </w:tabs>
            <w:rPr>
              <w:rFonts w:asciiTheme="minorHAnsi" w:eastAsiaTheme="minorEastAsia" w:hAnsiTheme="minorHAnsi"/>
              <w:noProof/>
              <w:sz w:val="22"/>
              <w:lang w:eastAsia="hu-HU"/>
            </w:rPr>
          </w:pPr>
          <w:r>
            <w:fldChar w:fldCharType="begin"/>
          </w:r>
          <w:r>
            <w:instrText xml:space="preserve"> TOC \o "1-3" \h \z \u </w:instrText>
          </w:r>
          <w:r>
            <w:fldChar w:fldCharType="separate"/>
          </w:r>
          <w:hyperlink w:anchor="_Toc150288288" w:history="1">
            <w:r w:rsidR="001B5FBF" w:rsidRPr="009618CC">
              <w:rPr>
                <w:rStyle w:val="Hiperhivatkozs"/>
                <w:rFonts w:eastAsia="Times New Roman"/>
                <w:noProof/>
                <w:lang w:eastAsia="hu-HU"/>
              </w:rPr>
              <w:t>1</w:t>
            </w:r>
            <w:r w:rsidR="001B5FBF">
              <w:rPr>
                <w:rFonts w:asciiTheme="minorHAnsi" w:eastAsiaTheme="minorEastAsia" w:hAnsiTheme="minorHAnsi"/>
                <w:noProof/>
                <w:sz w:val="22"/>
                <w:lang w:eastAsia="hu-HU"/>
              </w:rPr>
              <w:tab/>
            </w:r>
            <w:r w:rsidR="001B5FBF" w:rsidRPr="009618CC">
              <w:rPr>
                <w:rStyle w:val="Hiperhivatkozs"/>
                <w:rFonts w:eastAsia="Times New Roman"/>
                <w:noProof/>
                <w:lang w:eastAsia="hu-HU"/>
              </w:rPr>
              <w:t>Fogalmak</w:t>
            </w:r>
            <w:r w:rsidR="001B5FBF">
              <w:rPr>
                <w:noProof/>
                <w:webHidden/>
              </w:rPr>
              <w:tab/>
            </w:r>
            <w:r w:rsidR="001B5FBF">
              <w:rPr>
                <w:noProof/>
                <w:webHidden/>
              </w:rPr>
              <w:fldChar w:fldCharType="begin"/>
            </w:r>
            <w:r w:rsidR="001B5FBF">
              <w:rPr>
                <w:noProof/>
                <w:webHidden/>
              </w:rPr>
              <w:instrText xml:space="preserve"> PAGEREF _Toc150288288 \h </w:instrText>
            </w:r>
            <w:r w:rsidR="001B5FBF">
              <w:rPr>
                <w:noProof/>
                <w:webHidden/>
              </w:rPr>
            </w:r>
            <w:r w:rsidR="001B5FBF">
              <w:rPr>
                <w:noProof/>
                <w:webHidden/>
              </w:rPr>
              <w:fldChar w:fldCharType="separate"/>
            </w:r>
            <w:r w:rsidR="001B5FBF">
              <w:rPr>
                <w:noProof/>
                <w:webHidden/>
              </w:rPr>
              <w:t>3</w:t>
            </w:r>
            <w:r w:rsidR="001B5FBF">
              <w:rPr>
                <w:noProof/>
                <w:webHidden/>
              </w:rPr>
              <w:fldChar w:fldCharType="end"/>
            </w:r>
          </w:hyperlink>
        </w:p>
        <w:p w14:paraId="7E492417" w14:textId="6AE95A87" w:rsidR="001B5FBF" w:rsidRDefault="005D3428">
          <w:pPr>
            <w:pStyle w:val="TJ1"/>
            <w:tabs>
              <w:tab w:val="left" w:pos="480"/>
              <w:tab w:val="right" w:leader="dot" w:pos="9062"/>
            </w:tabs>
            <w:rPr>
              <w:rFonts w:asciiTheme="minorHAnsi" w:eastAsiaTheme="minorEastAsia" w:hAnsiTheme="minorHAnsi"/>
              <w:noProof/>
              <w:sz w:val="22"/>
              <w:lang w:eastAsia="hu-HU"/>
            </w:rPr>
          </w:pPr>
          <w:hyperlink w:anchor="_Toc150288289" w:history="1">
            <w:r w:rsidR="001B5FBF" w:rsidRPr="009618CC">
              <w:rPr>
                <w:rStyle w:val="Hiperhivatkozs"/>
                <w:rFonts w:eastAsia="Times New Roman"/>
                <w:noProof/>
                <w:lang w:eastAsia="hu-HU"/>
              </w:rPr>
              <w:t>2</w:t>
            </w:r>
            <w:r w:rsidR="001B5FBF">
              <w:rPr>
                <w:rFonts w:asciiTheme="minorHAnsi" w:eastAsiaTheme="minorEastAsia" w:hAnsiTheme="minorHAnsi"/>
                <w:noProof/>
                <w:sz w:val="22"/>
                <w:lang w:eastAsia="hu-HU"/>
              </w:rPr>
              <w:tab/>
            </w:r>
            <w:r w:rsidR="001B5FBF" w:rsidRPr="009618CC">
              <w:rPr>
                <w:rStyle w:val="Hiperhivatkozs"/>
                <w:rFonts w:eastAsia="Times New Roman"/>
                <w:noProof/>
                <w:lang w:eastAsia="hu-HU"/>
              </w:rPr>
              <w:t>Megvásárolható termékek, szolgáltatások köre</w:t>
            </w:r>
            <w:r w:rsidR="001B5FBF">
              <w:rPr>
                <w:noProof/>
                <w:webHidden/>
              </w:rPr>
              <w:tab/>
            </w:r>
            <w:r w:rsidR="001B5FBF">
              <w:rPr>
                <w:noProof/>
                <w:webHidden/>
              </w:rPr>
              <w:fldChar w:fldCharType="begin"/>
            </w:r>
            <w:r w:rsidR="001B5FBF">
              <w:rPr>
                <w:noProof/>
                <w:webHidden/>
              </w:rPr>
              <w:instrText xml:space="preserve"> PAGEREF _Toc150288289 \h </w:instrText>
            </w:r>
            <w:r w:rsidR="001B5FBF">
              <w:rPr>
                <w:noProof/>
                <w:webHidden/>
              </w:rPr>
            </w:r>
            <w:r w:rsidR="001B5FBF">
              <w:rPr>
                <w:noProof/>
                <w:webHidden/>
              </w:rPr>
              <w:fldChar w:fldCharType="separate"/>
            </w:r>
            <w:r w:rsidR="001B5FBF">
              <w:rPr>
                <w:noProof/>
                <w:webHidden/>
              </w:rPr>
              <w:t>3</w:t>
            </w:r>
            <w:r w:rsidR="001B5FBF">
              <w:rPr>
                <w:noProof/>
                <w:webHidden/>
              </w:rPr>
              <w:fldChar w:fldCharType="end"/>
            </w:r>
          </w:hyperlink>
        </w:p>
        <w:p w14:paraId="56FA78B2" w14:textId="5C9DE46A" w:rsidR="001B5FBF" w:rsidRDefault="005D3428">
          <w:pPr>
            <w:pStyle w:val="TJ1"/>
            <w:tabs>
              <w:tab w:val="left" w:pos="480"/>
              <w:tab w:val="right" w:leader="dot" w:pos="9062"/>
            </w:tabs>
            <w:rPr>
              <w:rFonts w:asciiTheme="minorHAnsi" w:eastAsiaTheme="minorEastAsia" w:hAnsiTheme="minorHAnsi"/>
              <w:noProof/>
              <w:sz w:val="22"/>
              <w:lang w:eastAsia="hu-HU"/>
            </w:rPr>
          </w:pPr>
          <w:hyperlink w:anchor="_Toc150288290" w:history="1">
            <w:r w:rsidR="001B5FBF" w:rsidRPr="009618CC">
              <w:rPr>
                <w:rStyle w:val="Hiperhivatkozs"/>
                <w:noProof/>
              </w:rPr>
              <w:t>3</w:t>
            </w:r>
            <w:r w:rsidR="001B5FBF">
              <w:rPr>
                <w:rFonts w:asciiTheme="minorHAnsi" w:eastAsiaTheme="minorEastAsia" w:hAnsiTheme="minorHAnsi"/>
                <w:noProof/>
                <w:sz w:val="22"/>
                <w:lang w:eastAsia="hu-HU"/>
              </w:rPr>
              <w:tab/>
            </w:r>
            <w:r w:rsidR="001B5FBF" w:rsidRPr="009618CC">
              <w:rPr>
                <w:rStyle w:val="Hiperhivatkozs"/>
                <w:noProof/>
              </w:rPr>
              <w:t>Vonatkozó jogszabályok</w:t>
            </w:r>
            <w:r w:rsidR="001B5FBF">
              <w:rPr>
                <w:noProof/>
                <w:webHidden/>
              </w:rPr>
              <w:tab/>
            </w:r>
            <w:r w:rsidR="001B5FBF">
              <w:rPr>
                <w:noProof/>
                <w:webHidden/>
              </w:rPr>
              <w:fldChar w:fldCharType="begin"/>
            </w:r>
            <w:r w:rsidR="001B5FBF">
              <w:rPr>
                <w:noProof/>
                <w:webHidden/>
              </w:rPr>
              <w:instrText xml:space="preserve"> PAGEREF _Toc150288290 \h </w:instrText>
            </w:r>
            <w:r w:rsidR="001B5FBF">
              <w:rPr>
                <w:noProof/>
                <w:webHidden/>
              </w:rPr>
            </w:r>
            <w:r w:rsidR="001B5FBF">
              <w:rPr>
                <w:noProof/>
                <w:webHidden/>
              </w:rPr>
              <w:fldChar w:fldCharType="separate"/>
            </w:r>
            <w:r w:rsidR="001B5FBF">
              <w:rPr>
                <w:noProof/>
                <w:webHidden/>
              </w:rPr>
              <w:t>4</w:t>
            </w:r>
            <w:r w:rsidR="001B5FBF">
              <w:rPr>
                <w:noProof/>
                <w:webHidden/>
              </w:rPr>
              <w:fldChar w:fldCharType="end"/>
            </w:r>
          </w:hyperlink>
        </w:p>
        <w:p w14:paraId="61F525B2" w14:textId="746028B1" w:rsidR="001B5FBF" w:rsidRDefault="005D3428">
          <w:pPr>
            <w:pStyle w:val="TJ2"/>
            <w:tabs>
              <w:tab w:val="left" w:pos="880"/>
              <w:tab w:val="right" w:leader="dot" w:pos="9062"/>
            </w:tabs>
            <w:rPr>
              <w:rFonts w:asciiTheme="minorHAnsi" w:eastAsiaTheme="minorEastAsia" w:hAnsiTheme="minorHAnsi"/>
              <w:noProof/>
              <w:sz w:val="22"/>
              <w:lang w:eastAsia="hu-HU"/>
            </w:rPr>
          </w:pPr>
          <w:hyperlink w:anchor="_Toc150288291" w:history="1">
            <w:r w:rsidR="001B5FBF" w:rsidRPr="009618CC">
              <w:rPr>
                <w:rStyle w:val="Hiperhivatkozs"/>
                <w:noProof/>
              </w:rPr>
              <w:t>3.1</w:t>
            </w:r>
            <w:r w:rsidR="001B5FBF">
              <w:rPr>
                <w:rFonts w:asciiTheme="minorHAnsi" w:eastAsiaTheme="minorEastAsia" w:hAnsiTheme="minorHAnsi"/>
                <w:noProof/>
                <w:sz w:val="22"/>
                <w:lang w:eastAsia="hu-HU"/>
              </w:rPr>
              <w:tab/>
            </w:r>
            <w:r w:rsidR="001B5FBF" w:rsidRPr="009618CC">
              <w:rPr>
                <w:rStyle w:val="Hiperhivatkozs"/>
                <w:noProof/>
              </w:rPr>
              <w:t>Az ÁSZF hatálya, elfogadása</w:t>
            </w:r>
            <w:r w:rsidR="001B5FBF">
              <w:rPr>
                <w:noProof/>
                <w:webHidden/>
              </w:rPr>
              <w:tab/>
            </w:r>
            <w:r w:rsidR="001B5FBF">
              <w:rPr>
                <w:noProof/>
                <w:webHidden/>
              </w:rPr>
              <w:fldChar w:fldCharType="begin"/>
            </w:r>
            <w:r w:rsidR="001B5FBF">
              <w:rPr>
                <w:noProof/>
                <w:webHidden/>
              </w:rPr>
              <w:instrText xml:space="preserve"> PAGEREF _Toc150288291 \h </w:instrText>
            </w:r>
            <w:r w:rsidR="001B5FBF">
              <w:rPr>
                <w:noProof/>
                <w:webHidden/>
              </w:rPr>
            </w:r>
            <w:r w:rsidR="001B5FBF">
              <w:rPr>
                <w:noProof/>
                <w:webHidden/>
              </w:rPr>
              <w:fldChar w:fldCharType="separate"/>
            </w:r>
            <w:r w:rsidR="001B5FBF">
              <w:rPr>
                <w:noProof/>
                <w:webHidden/>
              </w:rPr>
              <w:t>4</w:t>
            </w:r>
            <w:r w:rsidR="001B5FBF">
              <w:rPr>
                <w:noProof/>
                <w:webHidden/>
              </w:rPr>
              <w:fldChar w:fldCharType="end"/>
            </w:r>
          </w:hyperlink>
        </w:p>
        <w:p w14:paraId="14B4001F" w14:textId="31E3BF53" w:rsidR="001B5FBF" w:rsidRDefault="005D3428">
          <w:pPr>
            <w:pStyle w:val="TJ2"/>
            <w:tabs>
              <w:tab w:val="left" w:pos="880"/>
              <w:tab w:val="right" w:leader="dot" w:pos="9062"/>
            </w:tabs>
            <w:rPr>
              <w:rFonts w:asciiTheme="minorHAnsi" w:eastAsiaTheme="minorEastAsia" w:hAnsiTheme="minorHAnsi"/>
              <w:noProof/>
              <w:sz w:val="22"/>
              <w:lang w:eastAsia="hu-HU"/>
            </w:rPr>
          </w:pPr>
          <w:hyperlink w:anchor="_Toc150288292" w:history="1">
            <w:r w:rsidR="001B5FBF" w:rsidRPr="009618CC">
              <w:rPr>
                <w:rStyle w:val="Hiperhivatkozs"/>
                <w:noProof/>
              </w:rPr>
              <w:t>3.2</w:t>
            </w:r>
            <w:r w:rsidR="001B5FBF">
              <w:rPr>
                <w:rFonts w:asciiTheme="minorHAnsi" w:eastAsiaTheme="minorEastAsia" w:hAnsiTheme="minorHAnsi"/>
                <w:noProof/>
                <w:sz w:val="22"/>
                <w:lang w:eastAsia="hu-HU"/>
              </w:rPr>
              <w:tab/>
            </w:r>
            <w:r w:rsidR="001B5FBF" w:rsidRPr="009618CC">
              <w:rPr>
                <w:rStyle w:val="Hiperhivatkozs"/>
                <w:noProof/>
              </w:rPr>
              <w:t>A szerződés nyelve, a szerződés formája</w:t>
            </w:r>
            <w:r w:rsidR="001B5FBF">
              <w:rPr>
                <w:noProof/>
                <w:webHidden/>
              </w:rPr>
              <w:tab/>
            </w:r>
            <w:r w:rsidR="001B5FBF">
              <w:rPr>
                <w:noProof/>
                <w:webHidden/>
              </w:rPr>
              <w:fldChar w:fldCharType="begin"/>
            </w:r>
            <w:r w:rsidR="001B5FBF">
              <w:rPr>
                <w:noProof/>
                <w:webHidden/>
              </w:rPr>
              <w:instrText xml:space="preserve"> PAGEREF _Toc150288292 \h </w:instrText>
            </w:r>
            <w:r w:rsidR="001B5FBF">
              <w:rPr>
                <w:noProof/>
                <w:webHidden/>
              </w:rPr>
            </w:r>
            <w:r w:rsidR="001B5FBF">
              <w:rPr>
                <w:noProof/>
                <w:webHidden/>
              </w:rPr>
              <w:fldChar w:fldCharType="separate"/>
            </w:r>
            <w:r w:rsidR="001B5FBF">
              <w:rPr>
                <w:noProof/>
                <w:webHidden/>
              </w:rPr>
              <w:t>5</w:t>
            </w:r>
            <w:r w:rsidR="001B5FBF">
              <w:rPr>
                <w:noProof/>
                <w:webHidden/>
              </w:rPr>
              <w:fldChar w:fldCharType="end"/>
            </w:r>
          </w:hyperlink>
        </w:p>
        <w:p w14:paraId="587572A9" w14:textId="401E51D4" w:rsidR="001B5FBF" w:rsidRDefault="005D3428">
          <w:pPr>
            <w:pStyle w:val="TJ2"/>
            <w:tabs>
              <w:tab w:val="left" w:pos="880"/>
              <w:tab w:val="right" w:leader="dot" w:pos="9062"/>
            </w:tabs>
            <w:rPr>
              <w:rFonts w:asciiTheme="minorHAnsi" w:eastAsiaTheme="minorEastAsia" w:hAnsiTheme="minorHAnsi"/>
              <w:noProof/>
              <w:sz w:val="22"/>
              <w:lang w:eastAsia="hu-HU"/>
            </w:rPr>
          </w:pPr>
          <w:hyperlink w:anchor="_Toc150288293" w:history="1">
            <w:r w:rsidR="001B5FBF" w:rsidRPr="009618CC">
              <w:rPr>
                <w:rStyle w:val="Hiperhivatkozs"/>
                <w:noProof/>
              </w:rPr>
              <w:t>3.3</w:t>
            </w:r>
            <w:r w:rsidR="001B5FBF">
              <w:rPr>
                <w:rFonts w:asciiTheme="minorHAnsi" w:eastAsiaTheme="minorEastAsia" w:hAnsiTheme="minorHAnsi"/>
                <w:noProof/>
                <w:sz w:val="22"/>
                <w:lang w:eastAsia="hu-HU"/>
              </w:rPr>
              <w:tab/>
            </w:r>
            <w:r w:rsidR="001B5FBF" w:rsidRPr="009618CC">
              <w:rPr>
                <w:rStyle w:val="Hiperhivatkozs"/>
                <w:noProof/>
              </w:rPr>
              <w:t>E-számlázás</w:t>
            </w:r>
            <w:r w:rsidR="001B5FBF">
              <w:rPr>
                <w:noProof/>
                <w:webHidden/>
              </w:rPr>
              <w:tab/>
            </w:r>
            <w:r w:rsidR="001B5FBF">
              <w:rPr>
                <w:noProof/>
                <w:webHidden/>
              </w:rPr>
              <w:fldChar w:fldCharType="begin"/>
            </w:r>
            <w:r w:rsidR="001B5FBF">
              <w:rPr>
                <w:noProof/>
                <w:webHidden/>
              </w:rPr>
              <w:instrText xml:space="preserve"> PAGEREF _Toc150288293 \h </w:instrText>
            </w:r>
            <w:r w:rsidR="001B5FBF">
              <w:rPr>
                <w:noProof/>
                <w:webHidden/>
              </w:rPr>
            </w:r>
            <w:r w:rsidR="001B5FBF">
              <w:rPr>
                <w:noProof/>
                <w:webHidden/>
              </w:rPr>
              <w:fldChar w:fldCharType="separate"/>
            </w:r>
            <w:r w:rsidR="001B5FBF">
              <w:rPr>
                <w:noProof/>
                <w:webHidden/>
              </w:rPr>
              <w:t>5</w:t>
            </w:r>
            <w:r w:rsidR="001B5FBF">
              <w:rPr>
                <w:noProof/>
                <w:webHidden/>
              </w:rPr>
              <w:fldChar w:fldCharType="end"/>
            </w:r>
          </w:hyperlink>
        </w:p>
        <w:p w14:paraId="2CBCAF96" w14:textId="24EF9FC5" w:rsidR="001B5FBF" w:rsidRDefault="005D3428">
          <w:pPr>
            <w:pStyle w:val="TJ1"/>
            <w:tabs>
              <w:tab w:val="left" w:pos="480"/>
              <w:tab w:val="right" w:leader="dot" w:pos="9062"/>
            </w:tabs>
            <w:rPr>
              <w:rFonts w:asciiTheme="minorHAnsi" w:eastAsiaTheme="minorEastAsia" w:hAnsiTheme="minorHAnsi"/>
              <w:noProof/>
              <w:sz w:val="22"/>
              <w:lang w:eastAsia="hu-HU"/>
            </w:rPr>
          </w:pPr>
          <w:hyperlink w:anchor="_Toc150288294" w:history="1">
            <w:r w:rsidR="001B5FBF" w:rsidRPr="009618CC">
              <w:rPr>
                <w:rStyle w:val="Hiperhivatkozs"/>
                <w:rFonts w:eastAsia="Times New Roman"/>
                <w:noProof/>
              </w:rPr>
              <w:t>4</w:t>
            </w:r>
            <w:r w:rsidR="001B5FBF">
              <w:rPr>
                <w:rFonts w:asciiTheme="minorHAnsi" w:eastAsiaTheme="minorEastAsia" w:hAnsiTheme="minorHAnsi"/>
                <w:noProof/>
                <w:sz w:val="22"/>
                <w:lang w:eastAsia="hu-HU"/>
              </w:rPr>
              <w:tab/>
            </w:r>
            <w:r w:rsidR="001B5FBF" w:rsidRPr="009618CC">
              <w:rPr>
                <w:rStyle w:val="Hiperhivatkozs"/>
                <w:rFonts w:eastAsia="Times New Roman"/>
                <w:noProof/>
              </w:rPr>
              <w:t>Árak</w:t>
            </w:r>
            <w:r w:rsidR="001B5FBF">
              <w:rPr>
                <w:noProof/>
                <w:webHidden/>
              </w:rPr>
              <w:tab/>
            </w:r>
            <w:r w:rsidR="001B5FBF">
              <w:rPr>
                <w:noProof/>
                <w:webHidden/>
              </w:rPr>
              <w:fldChar w:fldCharType="begin"/>
            </w:r>
            <w:r w:rsidR="001B5FBF">
              <w:rPr>
                <w:noProof/>
                <w:webHidden/>
              </w:rPr>
              <w:instrText xml:space="preserve"> PAGEREF _Toc150288294 \h </w:instrText>
            </w:r>
            <w:r w:rsidR="001B5FBF">
              <w:rPr>
                <w:noProof/>
                <w:webHidden/>
              </w:rPr>
            </w:r>
            <w:r w:rsidR="001B5FBF">
              <w:rPr>
                <w:noProof/>
                <w:webHidden/>
              </w:rPr>
              <w:fldChar w:fldCharType="separate"/>
            </w:r>
            <w:r w:rsidR="001B5FBF">
              <w:rPr>
                <w:noProof/>
                <w:webHidden/>
              </w:rPr>
              <w:t>5</w:t>
            </w:r>
            <w:r w:rsidR="001B5FBF">
              <w:rPr>
                <w:noProof/>
                <w:webHidden/>
              </w:rPr>
              <w:fldChar w:fldCharType="end"/>
            </w:r>
          </w:hyperlink>
        </w:p>
        <w:p w14:paraId="5DA8E070" w14:textId="4200EBD9" w:rsidR="001B5FBF" w:rsidRDefault="005D3428">
          <w:pPr>
            <w:pStyle w:val="TJ2"/>
            <w:tabs>
              <w:tab w:val="left" w:pos="880"/>
              <w:tab w:val="right" w:leader="dot" w:pos="9062"/>
            </w:tabs>
            <w:rPr>
              <w:rFonts w:asciiTheme="minorHAnsi" w:eastAsiaTheme="minorEastAsia" w:hAnsiTheme="minorHAnsi"/>
              <w:noProof/>
              <w:sz w:val="22"/>
              <w:lang w:eastAsia="hu-HU"/>
            </w:rPr>
          </w:pPr>
          <w:hyperlink w:anchor="_Toc150288295" w:history="1">
            <w:r w:rsidR="001B5FBF" w:rsidRPr="009618CC">
              <w:rPr>
                <w:rStyle w:val="Hiperhivatkozs"/>
                <w:noProof/>
              </w:rPr>
              <w:t>4.1</w:t>
            </w:r>
            <w:r w:rsidR="001B5FBF">
              <w:rPr>
                <w:rFonts w:asciiTheme="minorHAnsi" w:eastAsiaTheme="minorEastAsia" w:hAnsiTheme="minorHAnsi"/>
                <w:noProof/>
                <w:sz w:val="22"/>
                <w:lang w:eastAsia="hu-HU"/>
              </w:rPr>
              <w:tab/>
            </w:r>
            <w:r w:rsidR="001B5FBF" w:rsidRPr="009618CC">
              <w:rPr>
                <w:rStyle w:val="Hiperhivatkozs"/>
                <w:noProof/>
              </w:rPr>
              <w:t>Eljárás hibás ár esetén</w:t>
            </w:r>
            <w:r w:rsidR="001B5FBF">
              <w:rPr>
                <w:noProof/>
                <w:webHidden/>
              </w:rPr>
              <w:tab/>
            </w:r>
            <w:r w:rsidR="001B5FBF">
              <w:rPr>
                <w:noProof/>
                <w:webHidden/>
              </w:rPr>
              <w:fldChar w:fldCharType="begin"/>
            </w:r>
            <w:r w:rsidR="001B5FBF">
              <w:rPr>
                <w:noProof/>
                <w:webHidden/>
              </w:rPr>
              <w:instrText xml:space="preserve"> PAGEREF _Toc150288295 \h </w:instrText>
            </w:r>
            <w:r w:rsidR="001B5FBF">
              <w:rPr>
                <w:noProof/>
                <w:webHidden/>
              </w:rPr>
            </w:r>
            <w:r w:rsidR="001B5FBF">
              <w:rPr>
                <w:noProof/>
                <w:webHidden/>
              </w:rPr>
              <w:fldChar w:fldCharType="separate"/>
            </w:r>
            <w:r w:rsidR="001B5FBF">
              <w:rPr>
                <w:noProof/>
                <w:webHidden/>
              </w:rPr>
              <w:t>5</w:t>
            </w:r>
            <w:r w:rsidR="001B5FBF">
              <w:rPr>
                <w:noProof/>
                <w:webHidden/>
              </w:rPr>
              <w:fldChar w:fldCharType="end"/>
            </w:r>
          </w:hyperlink>
        </w:p>
        <w:p w14:paraId="32B70573" w14:textId="0DAAD682" w:rsidR="001B5FBF" w:rsidRDefault="005D3428">
          <w:pPr>
            <w:pStyle w:val="TJ1"/>
            <w:tabs>
              <w:tab w:val="left" w:pos="480"/>
              <w:tab w:val="right" w:leader="dot" w:pos="9062"/>
            </w:tabs>
            <w:rPr>
              <w:rFonts w:asciiTheme="minorHAnsi" w:eastAsiaTheme="minorEastAsia" w:hAnsiTheme="minorHAnsi"/>
              <w:noProof/>
              <w:sz w:val="22"/>
              <w:lang w:eastAsia="hu-HU"/>
            </w:rPr>
          </w:pPr>
          <w:hyperlink w:anchor="_Toc150288296" w:history="1">
            <w:r w:rsidR="001B5FBF" w:rsidRPr="009618CC">
              <w:rPr>
                <w:rStyle w:val="Hiperhivatkozs"/>
                <w:rFonts w:eastAsia="Times New Roman"/>
                <w:noProof/>
                <w:lang w:eastAsia="hu-HU"/>
              </w:rPr>
              <w:t>5</w:t>
            </w:r>
            <w:r w:rsidR="001B5FBF">
              <w:rPr>
                <w:rFonts w:asciiTheme="minorHAnsi" w:eastAsiaTheme="minorEastAsia" w:hAnsiTheme="minorHAnsi"/>
                <w:noProof/>
                <w:sz w:val="22"/>
                <w:lang w:eastAsia="hu-HU"/>
              </w:rPr>
              <w:tab/>
            </w:r>
            <w:r w:rsidR="001B5FBF" w:rsidRPr="009618CC">
              <w:rPr>
                <w:rStyle w:val="Hiperhivatkozs"/>
                <w:rFonts w:eastAsia="Times New Roman"/>
                <w:noProof/>
                <w:lang w:eastAsia="hu-HU"/>
              </w:rPr>
              <w:t>A honlap használata</w:t>
            </w:r>
            <w:r w:rsidR="001B5FBF">
              <w:rPr>
                <w:noProof/>
                <w:webHidden/>
              </w:rPr>
              <w:tab/>
            </w:r>
            <w:r w:rsidR="001B5FBF">
              <w:rPr>
                <w:noProof/>
                <w:webHidden/>
              </w:rPr>
              <w:fldChar w:fldCharType="begin"/>
            </w:r>
            <w:r w:rsidR="001B5FBF">
              <w:rPr>
                <w:noProof/>
                <w:webHidden/>
              </w:rPr>
              <w:instrText xml:space="preserve"> PAGEREF _Toc150288296 \h </w:instrText>
            </w:r>
            <w:r w:rsidR="001B5FBF">
              <w:rPr>
                <w:noProof/>
                <w:webHidden/>
              </w:rPr>
            </w:r>
            <w:r w:rsidR="001B5FBF">
              <w:rPr>
                <w:noProof/>
                <w:webHidden/>
              </w:rPr>
              <w:fldChar w:fldCharType="separate"/>
            </w:r>
            <w:r w:rsidR="001B5FBF">
              <w:rPr>
                <w:noProof/>
                <w:webHidden/>
              </w:rPr>
              <w:t>6</w:t>
            </w:r>
            <w:r w:rsidR="001B5FBF">
              <w:rPr>
                <w:noProof/>
                <w:webHidden/>
              </w:rPr>
              <w:fldChar w:fldCharType="end"/>
            </w:r>
          </w:hyperlink>
        </w:p>
        <w:p w14:paraId="3258E1AC" w14:textId="75EC5023" w:rsidR="001B5FBF" w:rsidRDefault="005D3428">
          <w:pPr>
            <w:pStyle w:val="TJ2"/>
            <w:tabs>
              <w:tab w:val="left" w:pos="880"/>
              <w:tab w:val="right" w:leader="dot" w:pos="9062"/>
            </w:tabs>
            <w:rPr>
              <w:rFonts w:asciiTheme="minorHAnsi" w:eastAsiaTheme="minorEastAsia" w:hAnsiTheme="minorHAnsi"/>
              <w:noProof/>
              <w:sz w:val="22"/>
              <w:lang w:eastAsia="hu-HU"/>
            </w:rPr>
          </w:pPr>
          <w:hyperlink w:anchor="_Toc150288297" w:history="1">
            <w:r w:rsidR="001B5FBF" w:rsidRPr="009618CC">
              <w:rPr>
                <w:rStyle w:val="Hiperhivatkozs"/>
                <w:noProof/>
              </w:rPr>
              <w:t>5.1</w:t>
            </w:r>
            <w:r w:rsidR="001B5FBF">
              <w:rPr>
                <w:rFonts w:asciiTheme="minorHAnsi" w:eastAsiaTheme="minorEastAsia" w:hAnsiTheme="minorHAnsi"/>
                <w:noProof/>
                <w:sz w:val="22"/>
                <w:lang w:eastAsia="hu-HU"/>
              </w:rPr>
              <w:tab/>
            </w:r>
            <w:r w:rsidR="001B5FBF" w:rsidRPr="009618CC">
              <w:rPr>
                <w:rStyle w:val="Hiperhivatkozs"/>
                <w:noProof/>
              </w:rPr>
              <w:t>Regisztráció</w:t>
            </w:r>
            <w:r w:rsidR="001B5FBF">
              <w:rPr>
                <w:noProof/>
                <w:webHidden/>
              </w:rPr>
              <w:tab/>
            </w:r>
            <w:r w:rsidR="001B5FBF">
              <w:rPr>
                <w:noProof/>
                <w:webHidden/>
              </w:rPr>
              <w:fldChar w:fldCharType="begin"/>
            </w:r>
            <w:r w:rsidR="001B5FBF">
              <w:rPr>
                <w:noProof/>
                <w:webHidden/>
              </w:rPr>
              <w:instrText xml:space="preserve"> PAGEREF _Toc150288297 \h </w:instrText>
            </w:r>
            <w:r w:rsidR="001B5FBF">
              <w:rPr>
                <w:noProof/>
                <w:webHidden/>
              </w:rPr>
            </w:r>
            <w:r w:rsidR="001B5FBF">
              <w:rPr>
                <w:noProof/>
                <w:webHidden/>
              </w:rPr>
              <w:fldChar w:fldCharType="separate"/>
            </w:r>
            <w:r w:rsidR="001B5FBF">
              <w:rPr>
                <w:noProof/>
                <w:webHidden/>
              </w:rPr>
              <w:t>6</w:t>
            </w:r>
            <w:r w:rsidR="001B5FBF">
              <w:rPr>
                <w:noProof/>
                <w:webHidden/>
              </w:rPr>
              <w:fldChar w:fldCharType="end"/>
            </w:r>
          </w:hyperlink>
        </w:p>
        <w:p w14:paraId="16D6559C" w14:textId="1E1B32D3" w:rsidR="001B5FBF" w:rsidRDefault="005D3428">
          <w:pPr>
            <w:pStyle w:val="TJ2"/>
            <w:tabs>
              <w:tab w:val="left" w:pos="880"/>
              <w:tab w:val="right" w:leader="dot" w:pos="9062"/>
            </w:tabs>
            <w:rPr>
              <w:rFonts w:asciiTheme="minorHAnsi" w:eastAsiaTheme="minorEastAsia" w:hAnsiTheme="minorHAnsi"/>
              <w:noProof/>
              <w:sz w:val="22"/>
              <w:lang w:eastAsia="hu-HU"/>
            </w:rPr>
          </w:pPr>
          <w:hyperlink w:anchor="_Toc150288298" w:history="1">
            <w:r w:rsidR="001B5FBF" w:rsidRPr="009618CC">
              <w:rPr>
                <w:rStyle w:val="Hiperhivatkozs"/>
                <w:noProof/>
              </w:rPr>
              <w:t>5.2</w:t>
            </w:r>
            <w:r w:rsidR="001B5FBF">
              <w:rPr>
                <w:rFonts w:asciiTheme="minorHAnsi" w:eastAsiaTheme="minorEastAsia" w:hAnsiTheme="minorHAnsi"/>
                <w:noProof/>
                <w:sz w:val="22"/>
                <w:lang w:eastAsia="hu-HU"/>
              </w:rPr>
              <w:tab/>
            </w:r>
            <w:r w:rsidR="001B5FBF" w:rsidRPr="009618CC">
              <w:rPr>
                <w:rStyle w:val="Hiperhivatkozs"/>
                <w:noProof/>
              </w:rPr>
              <w:t>Megrendelés</w:t>
            </w:r>
            <w:r w:rsidR="001B5FBF">
              <w:rPr>
                <w:noProof/>
                <w:webHidden/>
              </w:rPr>
              <w:tab/>
            </w:r>
            <w:r w:rsidR="001B5FBF">
              <w:rPr>
                <w:noProof/>
                <w:webHidden/>
              </w:rPr>
              <w:fldChar w:fldCharType="begin"/>
            </w:r>
            <w:r w:rsidR="001B5FBF">
              <w:rPr>
                <w:noProof/>
                <w:webHidden/>
              </w:rPr>
              <w:instrText xml:space="preserve"> PAGEREF _Toc150288298 \h </w:instrText>
            </w:r>
            <w:r w:rsidR="001B5FBF">
              <w:rPr>
                <w:noProof/>
                <w:webHidden/>
              </w:rPr>
            </w:r>
            <w:r w:rsidR="001B5FBF">
              <w:rPr>
                <w:noProof/>
                <w:webHidden/>
              </w:rPr>
              <w:fldChar w:fldCharType="separate"/>
            </w:r>
            <w:r w:rsidR="001B5FBF">
              <w:rPr>
                <w:noProof/>
                <w:webHidden/>
              </w:rPr>
              <w:t>6</w:t>
            </w:r>
            <w:r w:rsidR="001B5FBF">
              <w:rPr>
                <w:noProof/>
                <w:webHidden/>
              </w:rPr>
              <w:fldChar w:fldCharType="end"/>
            </w:r>
          </w:hyperlink>
        </w:p>
        <w:p w14:paraId="379EF825" w14:textId="099A87AF" w:rsidR="001B5FBF" w:rsidRDefault="005D3428">
          <w:pPr>
            <w:pStyle w:val="TJ1"/>
            <w:tabs>
              <w:tab w:val="left" w:pos="480"/>
              <w:tab w:val="right" w:leader="dot" w:pos="9062"/>
            </w:tabs>
            <w:rPr>
              <w:rFonts w:asciiTheme="minorHAnsi" w:eastAsiaTheme="minorEastAsia" w:hAnsiTheme="minorHAnsi"/>
              <w:noProof/>
              <w:sz w:val="22"/>
              <w:lang w:eastAsia="hu-HU"/>
            </w:rPr>
          </w:pPr>
          <w:hyperlink w:anchor="_Toc150288299" w:history="1">
            <w:r w:rsidR="001B5FBF" w:rsidRPr="009618CC">
              <w:rPr>
                <w:rStyle w:val="Hiperhivatkozs"/>
                <w:rFonts w:eastAsia="Times New Roman"/>
                <w:noProof/>
                <w:lang w:eastAsia="hu-HU"/>
              </w:rPr>
              <w:t>6</w:t>
            </w:r>
            <w:r w:rsidR="001B5FBF">
              <w:rPr>
                <w:rFonts w:asciiTheme="minorHAnsi" w:eastAsiaTheme="minorEastAsia" w:hAnsiTheme="minorHAnsi"/>
                <w:noProof/>
                <w:sz w:val="22"/>
                <w:lang w:eastAsia="hu-HU"/>
              </w:rPr>
              <w:tab/>
            </w:r>
            <w:r w:rsidR="001B5FBF" w:rsidRPr="009618CC">
              <w:rPr>
                <w:rStyle w:val="Hiperhivatkozs"/>
                <w:rFonts w:eastAsia="Times New Roman"/>
                <w:noProof/>
                <w:lang w:eastAsia="hu-HU"/>
              </w:rPr>
              <w:t>A vásárlás folyamata</w:t>
            </w:r>
            <w:r w:rsidR="001B5FBF">
              <w:rPr>
                <w:noProof/>
                <w:webHidden/>
              </w:rPr>
              <w:tab/>
            </w:r>
            <w:r w:rsidR="001B5FBF">
              <w:rPr>
                <w:noProof/>
                <w:webHidden/>
              </w:rPr>
              <w:fldChar w:fldCharType="begin"/>
            </w:r>
            <w:r w:rsidR="001B5FBF">
              <w:rPr>
                <w:noProof/>
                <w:webHidden/>
              </w:rPr>
              <w:instrText xml:space="preserve"> PAGEREF _Toc150288299 \h </w:instrText>
            </w:r>
            <w:r w:rsidR="001B5FBF">
              <w:rPr>
                <w:noProof/>
                <w:webHidden/>
              </w:rPr>
            </w:r>
            <w:r w:rsidR="001B5FBF">
              <w:rPr>
                <w:noProof/>
                <w:webHidden/>
              </w:rPr>
              <w:fldChar w:fldCharType="separate"/>
            </w:r>
            <w:r w:rsidR="001B5FBF">
              <w:rPr>
                <w:noProof/>
                <w:webHidden/>
              </w:rPr>
              <w:t>7</w:t>
            </w:r>
            <w:r w:rsidR="001B5FBF">
              <w:rPr>
                <w:noProof/>
                <w:webHidden/>
              </w:rPr>
              <w:fldChar w:fldCharType="end"/>
            </w:r>
          </w:hyperlink>
        </w:p>
        <w:p w14:paraId="68A27F4D" w14:textId="7FAE54DA" w:rsidR="001B5FBF" w:rsidRDefault="005D3428">
          <w:pPr>
            <w:pStyle w:val="TJ2"/>
            <w:tabs>
              <w:tab w:val="left" w:pos="880"/>
              <w:tab w:val="right" w:leader="dot" w:pos="9062"/>
            </w:tabs>
            <w:rPr>
              <w:rFonts w:asciiTheme="minorHAnsi" w:eastAsiaTheme="minorEastAsia" w:hAnsiTheme="minorHAnsi"/>
              <w:noProof/>
              <w:sz w:val="22"/>
              <w:lang w:eastAsia="hu-HU"/>
            </w:rPr>
          </w:pPr>
          <w:hyperlink w:anchor="_Toc150288300" w:history="1">
            <w:r w:rsidR="001B5FBF" w:rsidRPr="009618CC">
              <w:rPr>
                <w:rStyle w:val="Hiperhivatkozs"/>
                <w:noProof/>
              </w:rPr>
              <w:t>6.1</w:t>
            </w:r>
            <w:r w:rsidR="001B5FBF">
              <w:rPr>
                <w:rFonts w:asciiTheme="minorHAnsi" w:eastAsiaTheme="minorEastAsia" w:hAnsiTheme="minorHAnsi"/>
                <w:noProof/>
                <w:sz w:val="22"/>
                <w:lang w:eastAsia="hu-HU"/>
              </w:rPr>
              <w:tab/>
            </w:r>
            <w:r w:rsidR="001B5FBF" w:rsidRPr="009618CC">
              <w:rPr>
                <w:rStyle w:val="Hiperhivatkozs"/>
                <w:noProof/>
              </w:rPr>
              <w:t>A Termék kiválasztása</w:t>
            </w:r>
            <w:r w:rsidR="001B5FBF">
              <w:rPr>
                <w:noProof/>
                <w:webHidden/>
              </w:rPr>
              <w:tab/>
            </w:r>
            <w:r w:rsidR="001B5FBF">
              <w:rPr>
                <w:noProof/>
                <w:webHidden/>
              </w:rPr>
              <w:fldChar w:fldCharType="begin"/>
            </w:r>
            <w:r w:rsidR="001B5FBF">
              <w:rPr>
                <w:noProof/>
                <w:webHidden/>
              </w:rPr>
              <w:instrText xml:space="preserve"> PAGEREF _Toc150288300 \h </w:instrText>
            </w:r>
            <w:r w:rsidR="001B5FBF">
              <w:rPr>
                <w:noProof/>
                <w:webHidden/>
              </w:rPr>
            </w:r>
            <w:r w:rsidR="001B5FBF">
              <w:rPr>
                <w:noProof/>
                <w:webHidden/>
              </w:rPr>
              <w:fldChar w:fldCharType="separate"/>
            </w:r>
            <w:r w:rsidR="001B5FBF">
              <w:rPr>
                <w:noProof/>
                <w:webHidden/>
              </w:rPr>
              <w:t>7</w:t>
            </w:r>
            <w:r w:rsidR="001B5FBF">
              <w:rPr>
                <w:noProof/>
                <w:webHidden/>
              </w:rPr>
              <w:fldChar w:fldCharType="end"/>
            </w:r>
          </w:hyperlink>
        </w:p>
        <w:p w14:paraId="3CFAA156" w14:textId="46A4467D" w:rsidR="001B5FBF" w:rsidRDefault="005D3428">
          <w:pPr>
            <w:pStyle w:val="TJ2"/>
            <w:tabs>
              <w:tab w:val="left" w:pos="880"/>
              <w:tab w:val="right" w:leader="dot" w:pos="9062"/>
            </w:tabs>
            <w:rPr>
              <w:rFonts w:asciiTheme="minorHAnsi" w:eastAsiaTheme="minorEastAsia" w:hAnsiTheme="minorHAnsi"/>
              <w:noProof/>
              <w:sz w:val="22"/>
              <w:lang w:eastAsia="hu-HU"/>
            </w:rPr>
          </w:pPr>
          <w:hyperlink w:anchor="_Toc150288301" w:history="1">
            <w:r w:rsidR="001B5FBF" w:rsidRPr="009618CC">
              <w:rPr>
                <w:rStyle w:val="Hiperhivatkozs"/>
                <w:noProof/>
              </w:rPr>
              <w:t>6.2</w:t>
            </w:r>
            <w:r w:rsidR="001B5FBF">
              <w:rPr>
                <w:rFonts w:asciiTheme="minorHAnsi" w:eastAsiaTheme="minorEastAsia" w:hAnsiTheme="minorHAnsi"/>
                <w:noProof/>
                <w:sz w:val="22"/>
                <w:lang w:eastAsia="hu-HU"/>
              </w:rPr>
              <w:tab/>
            </w:r>
            <w:r w:rsidR="001B5FBF" w:rsidRPr="009618CC">
              <w:rPr>
                <w:rStyle w:val="Hiperhivatkozs"/>
                <w:noProof/>
              </w:rPr>
              <w:t>Kosárba helyezés</w:t>
            </w:r>
            <w:r w:rsidR="001B5FBF">
              <w:rPr>
                <w:noProof/>
                <w:webHidden/>
              </w:rPr>
              <w:tab/>
            </w:r>
            <w:r w:rsidR="001B5FBF">
              <w:rPr>
                <w:noProof/>
                <w:webHidden/>
              </w:rPr>
              <w:fldChar w:fldCharType="begin"/>
            </w:r>
            <w:r w:rsidR="001B5FBF">
              <w:rPr>
                <w:noProof/>
                <w:webHidden/>
              </w:rPr>
              <w:instrText xml:space="preserve"> PAGEREF _Toc150288301 \h </w:instrText>
            </w:r>
            <w:r w:rsidR="001B5FBF">
              <w:rPr>
                <w:noProof/>
                <w:webHidden/>
              </w:rPr>
            </w:r>
            <w:r w:rsidR="001B5FBF">
              <w:rPr>
                <w:noProof/>
                <w:webHidden/>
              </w:rPr>
              <w:fldChar w:fldCharType="separate"/>
            </w:r>
            <w:r w:rsidR="001B5FBF">
              <w:rPr>
                <w:noProof/>
                <w:webHidden/>
              </w:rPr>
              <w:t>7</w:t>
            </w:r>
            <w:r w:rsidR="001B5FBF">
              <w:rPr>
                <w:noProof/>
                <w:webHidden/>
              </w:rPr>
              <w:fldChar w:fldCharType="end"/>
            </w:r>
          </w:hyperlink>
        </w:p>
        <w:p w14:paraId="760C3D73" w14:textId="56F5DA97" w:rsidR="001B5FBF" w:rsidRDefault="005D3428">
          <w:pPr>
            <w:pStyle w:val="TJ2"/>
            <w:tabs>
              <w:tab w:val="left" w:pos="880"/>
              <w:tab w:val="right" w:leader="dot" w:pos="9062"/>
            </w:tabs>
            <w:rPr>
              <w:rFonts w:asciiTheme="minorHAnsi" w:eastAsiaTheme="minorEastAsia" w:hAnsiTheme="minorHAnsi"/>
              <w:noProof/>
              <w:sz w:val="22"/>
              <w:lang w:eastAsia="hu-HU"/>
            </w:rPr>
          </w:pPr>
          <w:hyperlink w:anchor="_Toc150288302" w:history="1">
            <w:r w:rsidR="001B5FBF" w:rsidRPr="009618CC">
              <w:rPr>
                <w:rStyle w:val="Hiperhivatkozs"/>
                <w:noProof/>
              </w:rPr>
              <w:t>6.3</w:t>
            </w:r>
            <w:r w:rsidR="001B5FBF">
              <w:rPr>
                <w:rFonts w:asciiTheme="minorHAnsi" w:eastAsiaTheme="minorEastAsia" w:hAnsiTheme="minorHAnsi"/>
                <w:noProof/>
                <w:sz w:val="22"/>
                <w:lang w:eastAsia="hu-HU"/>
              </w:rPr>
              <w:tab/>
            </w:r>
            <w:r w:rsidR="001B5FBF" w:rsidRPr="009618CC">
              <w:rPr>
                <w:rStyle w:val="Hiperhivatkozs"/>
                <w:noProof/>
              </w:rPr>
              <w:t>Visszaigazolás</w:t>
            </w:r>
            <w:r w:rsidR="001B5FBF">
              <w:rPr>
                <w:noProof/>
                <w:webHidden/>
              </w:rPr>
              <w:tab/>
            </w:r>
            <w:r w:rsidR="001B5FBF">
              <w:rPr>
                <w:noProof/>
                <w:webHidden/>
              </w:rPr>
              <w:fldChar w:fldCharType="begin"/>
            </w:r>
            <w:r w:rsidR="001B5FBF">
              <w:rPr>
                <w:noProof/>
                <w:webHidden/>
              </w:rPr>
              <w:instrText xml:space="preserve"> PAGEREF _Toc150288302 \h </w:instrText>
            </w:r>
            <w:r w:rsidR="001B5FBF">
              <w:rPr>
                <w:noProof/>
                <w:webHidden/>
              </w:rPr>
            </w:r>
            <w:r w:rsidR="001B5FBF">
              <w:rPr>
                <w:noProof/>
                <w:webHidden/>
              </w:rPr>
              <w:fldChar w:fldCharType="separate"/>
            </w:r>
            <w:r w:rsidR="001B5FBF">
              <w:rPr>
                <w:noProof/>
                <w:webHidden/>
              </w:rPr>
              <w:t>7</w:t>
            </w:r>
            <w:r w:rsidR="001B5FBF">
              <w:rPr>
                <w:noProof/>
                <w:webHidden/>
              </w:rPr>
              <w:fldChar w:fldCharType="end"/>
            </w:r>
          </w:hyperlink>
        </w:p>
        <w:p w14:paraId="4E9E637B" w14:textId="442F4B7C" w:rsidR="001B5FBF" w:rsidRDefault="005D3428">
          <w:pPr>
            <w:pStyle w:val="TJ2"/>
            <w:tabs>
              <w:tab w:val="left" w:pos="880"/>
              <w:tab w:val="right" w:leader="dot" w:pos="9062"/>
            </w:tabs>
            <w:rPr>
              <w:rFonts w:asciiTheme="minorHAnsi" w:eastAsiaTheme="minorEastAsia" w:hAnsiTheme="minorHAnsi"/>
              <w:noProof/>
              <w:sz w:val="22"/>
              <w:lang w:eastAsia="hu-HU"/>
            </w:rPr>
          </w:pPr>
          <w:hyperlink w:anchor="_Toc150288303" w:history="1">
            <w:r w:rsidR="001B5FBF" w:rsidRPr="009618CC">
              <w:rPr>
                <w:rStyle w:val="Hiperhivatkozs"/>
                <w:noProof/>
              </w:rPr>
              <w:t>6.4</w:t>
            </w:r>
            <w:r w:rsidR="001B5FBF">
              <w:rPr>
                <w:rFonts w:asciiTheme="minorHAnsi" w:eastAsiaTheme="minorEastAsia" w:hAnsiTheme="minorHAnsi"/>
                <w:noProof/>
                <w:sz w:val="22"/>
                <w:lang w:eastAsia="hu-HU"/>
              </w:rPr>
              <w:tab/>
            </w:r>
            <w:r w:rsidR="001B5FBF" w:rsidRPr="009618CC">
              <w:rPr>
                <w:rStyle w:val="Hiperhivatkozs"/>
                <w:noProof/>
              </w:rPr>
              <w:t>Rendelés feldolgozása, a szerződés létrejötte</w:t>
            </w:r>
            <w:r w:rsidR="001B5FBF">
              <w:rPr>
                <w:noProof/>
                <w:webHidden/>
              </w:rPr>
              <w:tab/>
            </w:r>
            <w:r w:rsidR="001B5FBF">
              <w:rPr>
                <w:noProof/>
                <w:webHidden/>
              </w:rPr>
              <w:fldChar w:fldCharType="begin"/>
            </w:r>
            <w:r w:rsidR="001B5FBF">
              <w:rPr>
                <w:noProof/>
                <w:webHidden/>
              </w:rPr>
              <w:instrText xml:space="preserve"> PAGEREF _Toc150288303 \h </w:instrText>
            </w:r>
            <w:r w:rsidR="001B5FBF">
              <w:rPr>
                <w:noProof/>
                <w:webHidden/>
              </w:rPr>
            </w:r>
            <w:r w:rsidR="001B5FBF">
              <w:rPr>
                <w:noProof/>
                <w:webHidden/>
              </w:rPr>
              <w:fldChar w:fldCharType="separate"/>
            </w:r>
            <w:r w:rsidR="001B5FBF">
              <w:rPr>
                <w:noProof/>
                <w:webHidden/>
              </w:rPr>
              <w:t>8</w:t>
            </w:r>
            <w:r w:rsidR="001B5FBF">
              <w:rPr>
                <w:noProof/>
                <w:webHidden/>
              </w:rPr>
              <w:fldChar w:fldCharType="end"/>
            </w:r>
          </w:hyperlink>
        </w:p>
        <w:p w14:paraId="2D5B4585" w14:textId="4B545C75" w:rsidR="001B5FBF" w:rsidRDefault="005D3428">
          <w:pPr>
            <w:pStyle w:val="TJ1"/>
            <w:tabs>
              <w:tab w:val="left" w:pos="480"/>
              <w:tab w:val="right" w:leader="dot" w:pos="9062"/>
            </w:tabs>
            <w:rPr>
              <w:rFonts w:asciiTheme="minorHAnsi" w:eastAsiaTheme="minorEastAsia" w:hAnsiTheme="minorHAnsi"/>
              <w:noProof/>
              <w:sz w:val="22"/>
              <w:lang w:eastAsia="hu-HU"/>
            </w:rPr>
          </w:pPr>
          <w:hyperlink w:anchor="_Toc150288304" w:history="1">
            <w:r w:rsidR="001B5FBF" w:rsidRPr="009618CC">
              <w:rPr>
                <w:rStyle w:val="Hiperhivatkozs"/>
                <w:rFonts w:eastAsia="Times New Roman"/>
                <w:noProof/>
                <w:lang w:eastAsia="hu-HU"/>
              </w:rPr>
              <w:t>7</w:t>
            </w:r>
            <w:r w:rsidR="001B5FBF">
              <w:rPr>
                <w:rFonts w:asciiTheme="minorHAnsi" w:eastAsiaTheme="minorEastAsia" w:hAnsiTheme="minorHAnsi"/>
                <w:noProof/>
                <w:sz w:val="22"/>
                <w:lang w:eastAsia="hu-HU"/>
              </w:rPr>
              <w:tab/>
            </w:r>
            <w:r w:rsidR="001B5FBF" w:rsidRPr="009618CC">
              <w:rPr>
                <w:rStyle w:val="Hiperhivatkozs"/>
                <w:rFonts w:eastAsia="Times New Roman"/>
                <w:noProof/>
                <w:lang w:eastAsia="hu-HU"/>
              </w:rPr>
              <w:t>Fizetési módok</w:t>
            </w:r>
            <w:r w:rsidR="001B5FBF">
              <w:rPr>
                <w:noProof/>
                <w:webHidden/>
              </w:rPr>
              <w:tab/>
            </w:r>
            <w:r w:rsidR="001B5FBF">
              <w:rPr>
                <w:noProof/>
                <w:webHidden/>
              </w:rPr>
              <w:fldChar w:fldCharType="begin"/>
            </w:r>
            <w:r w:rsidR="001B5FBF">
              <w:rPr>
                <w:noProof/>
                <w:webHidden/>
              </w:rPr>
              <w:instrText xml:space="preserve"> PAGEREF _Toc150288304 \h </w:instrText>
            </w:r>
            <w:r w:rsidR="001B5FBF">
              <w:rPr>
                <w:noProof/>
                <w:webHidden/>
              </w:rPr>
            </w:r>
            <w:r w:rsidR="001B5FBF">
              <w:rPr>
                <w:noProof/>
                <w:webHidden/>
              </w:rPr>
              <w:fldChar w:fldCharType="separate"/>
            </w:r>
            <w:r w:rsidR="001B5FBF">
              <w:rPr>
                <w:noProof/>
                <w:webHidden/>
              </w:rPr>
              <w:t>8</w:t>
            </w:r>
            <w:r w:rsidR="001B5FBF">
              <w:rPr>
                <w:noProof/>
                <w:webHidden/>
              </w:rPr>
              <w:fldChar w:fldCharType="end"/>
            </w:r>
          </w:hyperlink>
        </w:p>
        <w:p w14:paraId="2186BF02" w14:textId="073BD43F" w:rsidR="001B5FBF" w:rsidRDefault="005D3428">
          <w:pPr>
            <w:pStyle w:val="TJ1"/>
            <w:tabs>
              <w:tab w:val="left" w:pos="480"/>
              <w:tab w:val="right" w:leader="dot" w:pos="9062"/>
            </w:tabs>
            <w:rPr>
              <w:rFonts w:asciiTheme="minorHAnsi" w:eastAsiaTheme="minorEastAsia" w:hAnsiTheme="minorHAnsi"/>
              <w:noProof/>
              <w:sz w:val="22"/>
              <w:lang w:eastAsia="hu-HU"/>
            </w:rPr>
          </w:pPr>
          <w:hyperlink w:anchor="_Toc150288305" w:history="1">
            <w:r w:rsidR="001B5FBF" w:rsidRPr="009618CC">
              <w:rPr>
                <w:rStyle w:val="Hiperhivatkozs"/>
                <w:rFonts w:eastAsia="Times New Roman"/>
                <w:noProof/>
                <w:lang w:eastAsia="hu-HU"/>
              </w:rPr>
              <w:t>8</w:t>
            </w:r>
            <w:r w:rsidR="001B5FBF">
              <w:rPr>
                <w:rFonts w:asciiTheme="minorHAnsi" w:eastAsiaTheme="minorEastAsia" w:hAnsiTheme="minorHAnsi"/>
                <w:noProof/>
                <w:sz w:val="22"/>
                <w:lang w:eastAsia="hu-HU"/>
              </w:rPr>
              <w:tab/>
            </w:r>
            <w:r w:rsidR="001B5FBF" w:rsidRPr="009618CC">
              <w:rPr>
                <w:rStyle w:val="Hiperhivatkozs"/>
                <w:rFonts w:eastAsia="Times New Roman"/>
                <w:noProof/>
                <w:lang w:eastAsia="hu-HU"/>
              </w:rPr>
              <w:t>Szállítási módok</w:t>
            </w:r>
            <w:r w:rsidR="001B5FBF">
              <w:rPr>
                <w:noProof/>
                <w:webHidden/>
              </w:rPr>
              <w:tab/>
            </w:r>
            <w:r w:rsidR="001B5FBF">
              <w:rPr>
                <w:noProof/>
                <w:webHidden/>
              </w:rPr>
              <w:fldChar w:fldCharType="begin"/>
            </w:r>
            <w:r w:rsidR="001B5FBF">
              <w:rPr>
                <w:noProof/>
                <w:webHidden/>
              </w:rPr>
              <w:instrText xml:space="preserve"> PAGEREF _Toc150288305 \h </w:instrText>
            </w:r>
            <w:r w:rsidR="001B5FBF">
              <w:rPr>
                <w:noProof/>
                <w:webHidden/>
              </w:rPr>
            </w:r>
            <w:r w:rsidR="001B5FBF">
              <w:rPr>
                <w:noProof/>
                <w:webHidden/>
              </w:rPr>
              <w:fldChar w:fldCharType="separate"/>
            </w:r>
            <w:r w:rsidR="001B5FBF">
              <w:rPr>
                <w:noProof/>
                <w:webHidden/>
              </w:rPr>
              <w:t>9</w:t>
            </w:r>
            <w:r w:rsidR="001B5FBF">
              <w:rPr>
                <w:noProof/>
                <w:webHidden/>
              </w:rPr>
              <w:fldChar w:fldCharType="end"/>
            </w:r>
          </w:hyperlink>
        </w:p>
        <w:p w14:paraId="495A7256" w14:textId="1B25EEAF" w:rsidR="001B5FBF" w:rsidRDefault="005D3428">
          <w:pPr>
            <w:pStyle w:val="TJ2"/>
            <w:tabs>
              <w:tab w:val="left" w:pos="880"/>
              <w:tab w:val="right" w:leader="dot" w:pos="9062"/>
            </w:tabs>
            <w:rPr>
              <w:rFonts w:asciiTheme="minorHAnsi" w:eastAsiaTheme="minorEastAsia" w:hAnsiTheme="minorHAnsi"/>
              <w:noProof/>
              <w:sz w:val="22"/>
              <w:lang w:eastAsia="hu-HU"/>
            </w:rPr>
          </w:pPr>
          <w:hyperlink w:anchor="_Toc150288306" w:history="1">
            <w:r w:rsidR="001B5FBF" w:rsidRPr="009618CC">
              <w:rPr>
                <w:rStyle w:val="Hiperhivatkozs"/>
                <w:noProof/>
              </w:rPr>
              <w:t>8.1</w:t>
            </w:r>
            <w:r w:rsidR="001B5FBF">
              <w:rPr>
                <w:rFonts w:asciiTheme="minorHAnsi" w:eastAsiaTheme="minorEastAsia" w:hAnsiTheme="minorHAnsi"/>
                <w:noProof/>
                <w:sz w:val="22"/>
                <w:lang w:eastAsia="hu-HU"/>
              </w:rPr>
              <w:tab/>
            </w:r>
            <w:r w:rsidR="001B5FBF" w:rsidRPr="009618CC">
              <w:rPr>
                <w:rStyle w:val="Hiperhivatkozs"/>
                <w:noProof/>
              </w:rPr>
              <w:t>Teljesítési határidő</w:t>
            </w:r>
            <w:r w:rsidR="001B5FBF">
              <w:rPr>
                <w:noProof/>
                <w:webHidden/>
              </w:rPr>
              <w:tab/>
            </w:r>
            <w:r w:rsidR="001B5FBF">
              <w:rPr>
                <w:noProof/>
                <w:webHidden/>
              </w:rPr>
              <w:fldChar w:fldCharType="begin"/>
            </w:r>
            <w:r w:rsidR="001B5FBF">
              <w:rPr>
                <w:noProof/>
                <w:webHidden/>
              </w:rPr>
              <w:instrText xml:space="preserve"> PAGEREF _Toc150288306 \h </w:instrText>
            </w:r>
            <w:r w:rsidR="001B5FBF">
              <w:rPr>
                <w:noProof/>
                <w:webHidden/>
              </w:rPr>
            </w:r>
            <w:r w:rsidR="001B5FBF">
              <w:rPr>
                <w:noProof/>
                <w:webHidden/>
              </w:rPr>
              <w:fldChar w:fldCharType="separate"/>
            </w:r>
            <w:r w:rsidR="001B5FBF">
              <w:rPr>
                <w:noProof/>
                <w:webHidden/>
              </w:rPr>
              <w:t>11</w:t>
            </w:r>
            <w:r w:rsidR="001B5FBF">
              <w:rPr>
                <w:noProof/>
                <w:webHidden/>
              </w:rPr>
              <w:fldChar w:fldCharType="end"/>
            </w:r>
          </w:hyperlink>
        </w:p>
        <w:p w14:paraId="2DE13971" w14:textId="447C0B77" w:rsidR="001B5FBF" w:rsidRDefault="005D3428">
          <w:pPr>
            <w:pStyle w:val="TJ1"/>
            <w:tabs>
              <w:tab w:val="left" w:pos="480"/>
              <w:tab w:val="right" w:leader="dot" w:pos="9062"/>
            </w:tabs>
            <w:rPr>
              <w:rFonts w:asciiTheme="minorHAnsi" w:eastAsiaTheme="minorEastAsia" w:hAnsiTheme="minorHAnsi"/>
              <w:noProof/>
              <w:sz w:val="22"/>
              <w:lang w:eastAsia="hu-HU"/>
            </w:rPr>
          </w:pPr>
          <w:hyperlink w:anchor="_Toc150288307" w:history="1">
            <w:r w:rsidR="001B5FBF" w:rsidRPr="009618CC">
              <w:rPr>
                <w:rStyle w:val="Hiperhivatkozs"/>
                <w:rFonts w:eastAsia="Times New Roman"/>
                <w:noProof/>
                <w:lang w:eastAsia="hu-HU"/>
              </w:rPr>
              <w:t>9</w:t>
            </w:r>
            <w:r w:rsidR="001B5FBF">
              <w:rPr>
                <w:rFonts w:asciiTheme="minorHAnsi" w:eastAsiaTheme="minorEastAsia" w:hAnsiTheme="minorHAnsi"/>
                <w:noProof/>
                <w:sz w:val="22"/>
                <w:lang w:eastAsia="hu-HU"/>
              </w:rPr>
              <w:tab/>
            </w:r>
            <w:r w:rsidR="001B5FBF" w:rsidRPr="009618CC">
              <w:rPr>
                <w:rStyle w:val="Hiperhivatkozs"/>
                <w:rFonts w:eastAsia="Times New Roman"/>
                <w:noProof/>
                <w:lang w:eastAsia="hu-HU"/>
              </w:rPr>
              <w:t>Kellékszavatosság, termékszavatosság, jótállás</w:t>
            </w:r>
            <w:r w:rsidR="001B5FBF">
              <w:rPr>
                <w:noProof/>
                <w:webHidden/>
              </w:rPr>
              <w:tab/>
            </w:r>
            <w:r w:rsidR="001B5FBF">
              <w:rPr>
                <w:noProof/>
                <w:webHidden/>
              </w:rPr>
              <w:fldChar w:fldCharType="begin"/>
            </w:r>
            <w:r w:rsidR="001B5FBF">
              <w:rPr>
                <w:noProof/>
                <w:webHidden/>
              </w:rPr>
              <w:instrText xml:space="preserve"> PAGEREF _Toc150288307 \h </w:instrText>
            </w:r>
            <w:r w:rsidR="001B5FBF">
              <w:rPr>
                <w:noProof/>
                <w:webHidden/>
              </w:rPr>
            </w:r>
            <w:r w:rsidR="001B5FBF">
              <w:rPr>
                <w:noProof/>
                <w:webHidden/>
              </w:rPr>
              <w:fldChar w:fldCharType="separate"/>
            </w:r>
            <w:r w:rsidR="001B5FBF">
              <w:rPr>
                <w:noProof/>
                <w:webHidden/>
              </w:rPr>
              <w:t>12</w:t>
            </w:r>
            <w:r w:rsidR="001B5FBF">
              <w:rPr>
                <w:noProof/>
                <w:webHidden/>
              </w:rPr>
              <w:fldChar w:fldCharType="end"/>
            </w:r>
          </w:hyperlink>
        </w:p>
        <w:p w14:paraId="3465629E" w14:textId="5290A9A4" w:rsidR="001B5FBF" w:rsidRDefault="005D3428">
          <w:pPr>
            <w:pStyle w:val="TJ2"/>
            <w:tabs>
              <w:tab w:val="left" w:pos="880"/>
              <w:tab w:val="right" w:leader="dot" w:pos="9062"/>
            </w:tabs>
            <w:rPr>
              <w:rFonts w:asciiTheme="minorHAnsi" w:eastAsiaTheme="minorEastAsia" w:hAnsiTheme="minorHAnsi"/>
              <w:noProof/>
              <w:sz w:val="22"/>
              <w:lang w:eastAsia="hu-HU"/>
            </w:rPr>
          </w:pPr>
          <w:hyperlink w:anchor="_Toc150288308" w:history="1">
            <w:r w:rsidR="001B5FBF" w:rsidRPr="009618CC">
              <w:rPr>
                <w:rStyle w:val="Hiperhivatkozs"/>
                <w:noProof/>
              </w:rPr>
              <w:t>9.1</w:t>
            </w:r>
            <w:r w:rsidR="001B5FBF">
              <w:rPr>
                <w:rFonts w:asciiTheme="minorHAnsi" w:eastAsiaTheme="minorEastAsia" w:hAnsiTheme="minorHAnsi"/>
                <w:noProof/>
                <w:sz w:val="22"/>
                <w:lang w:eastAsia="hu-HU"/>
              </w:rPr>
              <w:tab/>
            </w:r>
            <w:r w:rsidR="001B5FBF" w:rsidRPr="009618CC">
              <w:rPr>
                <w:rStyle w:val="Hiperhivatkozs"/>
                <w:noProof/>
              </w:rPr>
              <w:t>Kellékszavatosság</w:t>
            </w:r>
            <w:r w:rsidR="001B5FBF">
              <w:rPr>
                <w:noProof/>
                <w:webHidden/>
              </w:rPr>
              <w:tab/>
            </w:r>
            <w:r w:rsidR="001B5FBF">
              <w:rPr>
                <w:noProof/>
                <w:webHidden/>
              </w:rPr>
              <w:fldChar w:fldCharType="begin"/>
            </w:r>
            <w:r w:rsidR="001B5FBF">
              <w:rPr>
                <w:noProof/>
                <w:webHidden/>
              </w:rPr>
              <w:instrText xml:space="preserve"> PAGEREF _Toc150288308 \h </w:instrText>
            </w:r>
            <w:r w:rsidR="001B5FBF">
              <w:rPr>
                <w:noProof/>
                <w:webHidden/>
              </w:rPr>
            </w:r>
            <w:r w:rsidR="001B5FBF">
              <w:rPr>
                <w:noProof/>
                <w:webHidden/>
              </w:rPr>
              <w:fldChar w:fldCharType="separate"/>
            </w:r>
            <w:r w:rsidR="001B5FBF">
              <w:rPr>
                <w:noProof/>
                <w:webHidden/>
              </w:rPr>
              <w:t>12</w:t>
            </w:r>
            <w:r w:rsidR="001B5FBF">
              <w:rPr>
                <w:noProof/>
                <w:webHidden/>
              </w:rPr>
              <w:fldChar w:fldCharType="end"/>
            </w:r>
          </w:hyperlink>
        </w:p>
        <w:p w14:paraId="30851493" w14:textId="36FD0428" w:rsidR="001B5FBF" w:rsidRDefault="005D3428">
          <w:pPr>
            <w:pStyle w:val="TJ2"/>
            <w:tabs>
              <w:tab w:val="left" w:pos="880"/>
              <w:tab w:val="right" w:leader="dot" w:pos="9062"/>
            </w:tabs>
            <w:rPr>
              <w:rFonts w:asciiTheme="minorHAnsi" w:eastAsiaTheme="minorEastAsia" w:hAnsiTheme="minorHAnsi"/>
              <w:noProof/>
              <w:sz w:val="22"/>
              <w:lang w:eastAsia="hu-HU"/>
            </w:rPr>
          </w:pPr>
          <w:hyperlink w:anchor="_Toc150288309" w:history="1">
            <w:r w:rsidR="001B5FBF" w:rsidRPr="009618CC">
              <w:rPr>
                <w:rStyle w:val="Hiperhivatkozs"/>
                <w:noProof/>
              </w:rPr>
              <w:t>9.2</w:t>
            </w:r>
            <w:r w:rsidR="001B5FBF">
              <w:rPr>
                <w:rFonts w:asciiTheme="minorHAnsi" w:eastAsiaTheme="minorEastAsia" w:hAnsiTheme="minorHAnsi"/>
                <w:noProof/>
                <w:sz w:val="22"/>
                <w:lang w:eastAsia="hu-HU"/>
              </w:rPr>
              <w:tab/>
            </w:r>
            <w:r w:rsidR="001B5FBF" w:rsidRPr="009618CC">
              <w:rPr>
                <w:rStyle w:val="Hiperhivatkozs"/>
                <w:noProof/>
              </w:rPr>
              <w:t>Termékszavatosság</w:t>
            </w:r>
            <w:r w:rsidR="001B5FBF">
              <w:rPr>
                <w:noProof/>
                <w:webHidden/>
              </w:rPr>
              <w:tab/>
            </w:r>
            <w:r w:rsidR="001B5FBF">
              <w:rPr>
                <w:noProof/>
                <w:webHidden/>
              </w:rPr>
              <w:fldChar w:fldCharType="begin"/>
            </w:r>
            <w:r w:rsidR="001B5FBF">
              <w:rPr>
                <w:noProof/>
                <w:webHidden/>
              </w:rPr>
              <w:instrText xml:space="preserve"> PAGEREF _Toc150288309 \h </w:instrText>
            </w:r>
            <w:r w:rsidR="001B5FBF">
              <w:rPr>
                <w:noProof/>
                <w:webHidden/>
              </w:rPr>
            </w:r>
            <w:r w:rsidR="001B5FBF">
              <w:rPr>
                <w:noProof/>
                <w:webHidden/>
              </w:rPr>
              <w:fldChar w:fldCharType="separate"/>
            </w:r>
            <w:r w:rsidR="001B5FBF">
              <w:rPr>
                <w:noProof/>
                <w:webHidden/>
              </w:rPr>
              <w:t>13</w:t>
            </w:r>
            <w:r w:rsidR="001B5FBF">
              <w:rPr>
                <w:noProof/>
                <w:webHidden/>
              </w:rPr>
              <w:fldChar w:fldCharType="end"/>
            </w:r>
          </w:hyperlink>
        </w:p>
        <w:p w14:paraId="7C7328AF" w14:textId="4319BB62" w:rsidR="001B5FBF" w:rsidRDefault="005D3428">
          <w:pPr>
            <w:pStyle w:val="TJ2"/>
            <w:tabs>
              <w:tab w:val="left" w:pos="880"/>
              <w:tab w:val="right" w:leader="dot" w:pos="9062"/>
            </w:tabs>
            <w:rPr>
              <w:rFonts w:asciiTheme="minorHAnsi" w:eastAsiaTheme="minorEastAsia" w:hAnsiTheme="minorHAnsi"/>
              <w:noProof/>
              <w:sz w:val="22"/>
              <w:lang w:eastAsia="hu-HU"/>
            </w:rPr>
          </w:pPr>
          <w:hyperlink w:anchor="_Toc150288310" w:history="1">
            <w:r w:rsidR="001B5FBF" w:rsidRPr="009618CC">
              <w:rPr>
                <w:rStyle w:val="Hiperhivatkozs"/>
                <w:noProof/>
              </w:rPr>
              <w:t>9.3</w:t>
            </w:r>
            <w:r w:rsidR="001B5FBF">
              <w:rPr>
                <w:rFonts w:asciiTheme="minorHAnsi" w:eastAsiaTheme="minorEastAsia" w:hAnsiTheme="minorHAnsi"/>
                <w:noProof/>
                <w:sz w:val="22"/>
                <w:lang w:eastAsia="hu-HU"/>
              </w:rPr>
              <w:tab/>
            </w:r>
            <w:r w:rsidR="001B5FBF" w:rsidRPr="009618CC">
              <w:rPr>
                <w:rStyle w:val="Hiperhivatkozs"/>
                <w:noProof/>
              </w:rPr>
              <w:t>Jótállás</w:t>
            </w:r>
            <w:r w:rsidR="001B5FBF">
              <w:rPr>
                <w:noProof/>
                <w:webHidden/>
              </w:rPr>
              <w:tab/>
            </w:r>
            <w:r w:rsidR="001B5FBF">
              <w:rPr>
                <w:noProof/>
                <w:webHidden/>
              </w:rPr>
              <w:fldChar w:fldCharType="begin"/>
            </w:r>
            <w:r w:rsidR="001B5FBF">
              <w:rPr>
                <w:noProof/>
                <w:webHidden/>
              </w:rPr>
              <w:instrText xml:space="preserve"> PAGEREF _Toc150288310 \h </w:instrText>
            </w:r>
            <w:r w:rsidR="001B5FBF">
              <w:rPr>
                <w:noProof/>
                <w:webHidden/>
              </w:rPr>
            </w:r>
            <w:r w:rsidR="001B5FBF">
              <w:rPr>
                <w:noProof/>
                <w:webHidden/>
              </w:rPr>
              <w:fldChar w:fldCharType="separate"/>
            </w:r>
            <w:r w:rsidR="001B5FBF">
              <w:rPr>
                <w:noProof/>
                <w:webHidden/>
              </w:rPr>
              <w:t>14</w:t>
            </w:r>
            <w:r w:rsidR="001B5FBF">
              <w:rPr>
                <w:noProof/>
                <w:webHidden/>
              </w:rPr>
              <w:fldChar w:fldCharType="end"/>
            </w:r>
          </w:hyperlink>
        </w:p>
        <w:p w14:paraId="68ECC73E" w14:textId="44C90CC0" w:rsidR="001B5FBF" w:rsidRDefault="005D3428">
          <w:pPr>
            <w:pStyle w:val="TJ1"/>
            <w:tabs>
              <w:tab w:val="left" w:pos="480"/>
              <w:tab w:val="right" w:leader="dot" w:pos="9062"/>
            </w:tabs>
            <w:rPr>
              <w:rFonts w:asciiTheme="minorHAnsi" w:eastAsiaTheme="minorEastAsia" w:hAnsiTheme="minorHAnsi"/>
              <w:noProof/>
              <w:sz w:val="22"/>
              <w:lang w:eastAsia="hu-HU"/>
            </w:rPr>
          </w:pPr>
          <w:hyperlink w:anchor="_Toc150288311" w:history="1">
            <w:r w:rsidR="001B5FBF" w:rsidRPr="009618CC">
              <w:rPr>
                <w:rStyle w:val="Hiperhivatkozs"/>
                <w:rFonts w:eastAsia="Times New Roman"/>
                <w:noProof/>
                <w:lang w:eastAsia="hu-HU"/>
              </w:rPr>
              <w:t>10</w:t>
            </w:r>
            <w:r w:rsidR="001B5FBF">
              <w:rPr>
                <w:rFonts w:asciiTheme="minorHAnsi" w:eastAsiaTheme="minorEastAsia" w:hAnsiTheme="minorHAnsi"/>
                <w:noProof/>
                <w:sz w:val="22"/>
                <w:lang w:eastAsia="hu-HU"/>
              </w:rPr>
              <w:tab/>
            </w:r>
            <w:r w:rsidR="001B5FBF" w:rsidRPr="009618CC">
              <w:rPr>
                <w:rStyle w:val="Hiperhivatkozs"/>
                <w:rFonts w:eastAsia="Times New Roman"/>
                <w:noProof/>
                <w:lang w:eastAsia="hu-HU"/>
              </w:rPr>
              <w:t>Elállás</w:t>
            </w:r>
            <w:r w:rsidR="001B5FBF">
              <w:rPr>
                <w:noProof/>
                <w:webHidden/>
              </w:rPr>
              <w:tab/>
            </w:r>
            <w:r w:rsidR="001B5FBF">
              <w:rPr>
                <w:noProof/>
                <w:webHidden/>
              </w:rPr>
              <w:fldChar w:fldCharType="begin"/>
            </w:r>
            <w:r w:rsidR="001B5FBF">
              <w:rPr>
                <w:noProof/>
                <w:webHidden/>
              </w:rPr>
              <w:instrText xml:space="preserve"> PAGEREF _Toc150288311 \h </w:instrText>
            </w:r>
            <w:r w:rsidR="001B5FBF">
              <w:rPr>
                <w:noProof/>
                <w:webHidden/>
              </w:rPr>
            </w:r>
            <w:r w:rsidR="001B5FBF">
              <w:rPr>
                <w:noProof/>
                <w:webHidden/>
              </w:rPr>
              <w:fldChar w:fldCharType="separate"/>
            </w:r>
            <w:r w:rsidR="001B5FBF">
              <w:rPr>
                <w:noProof/>
                <w:webHidden/>
              </w:rPr>
              <w:t>14</w:t>
            </w:r>
            <w:r w:rsidR="001B5FBF">
              <w:rPr>
                <w:noProof/>
                <w:webHidden/>
              </w:rPr>
              <w:fldChar w:fldCharType="end"/>
            </w:r>
          </w:hyperlink>
        </w:p>
        <w:p w14:paraId="5EA49786" w14:textId="2E979316" w:rsidR="001B5FBF" w:rsidRDefault="005D3428">
          <w:pPr>
            <w:pStyle w:val="TJ2"/>
            <w:tabs>
              <w:tab w:val="left" w:pos="1100"/>
              <w:tab w:val="right" w:leader="dot" w:pos="9062"/>
            </w:tabs>
            <w:rPr>
              <w:rFonts w:asciiTheme="minorHAnsi" w:eastAsiaTheme="minorEastAsia" w:hAnsiTheme="minorHAnsi"/>
              <w:noProof/>
              <w:sz w:val="22"/>
              <w:lang w:eastAsia="hu-HU"/>
            </w:rPr>
          </w:pPr>
          <w:hyperlink w:anchor="_Toc150288312" w:history="1">
            <w:r w:rsidR="001B5FBF" w:rsidRPr="009618CC">
              <w:rPr>
                <w:rStyle w:val="Hiperhivatkozs"/>
                <w:noProof/>
              </w:rPr>
              <w:t>10.1</w:t>
            </w:r>
            <w:r w:rsidR="001B5FBF">
              <w:rPr>
                <w:rFonts w:asciiTheme="minorHAnsi" w:eastAsiaTheme="minorEastAsia" w:hAnsiTheme="minorHAnsi"/>
                <w:noProof/>
                <w:sz w:val="22"/>
                <w:lang w:eastAsia="hu-HU"/>
              </w:rPr>
              <w:tab/>
            </w:r>
            <w:r w:rsidR="001B5FBF" w:rsidRPr="009618CC">
              <w:rPr>
                <w:rStyle w:val="Hiperhivatkozs"/>
                <w:noProof/>
              </w:rPr>
              <w:t>A Szerződéstől való elállással járó következmények</w:t>
            </w:r>
            <w:r w:rsidR="001B5FBF">
              <w:rPr>
                <w:noProof/>
                <w:webHidden/>
              </w:rPr>
              <w:tab/>
            </w:r>
            <w:r w:rsidR="001B5FBF">
              <w:rPr>
                <w:noProof/>
                <w:webHidden/>
              </w:rPr>
              <w:fldChar w:fldCharType="begin"/>
            </w:r>
            <w:r w:rsidR="001B5FBF">
              <w:rPr>
                <w:noProof/>
                <w:webHidden/>
              </w:rPr>
              <w:instrText xml:space="preserve"> PAGEREF _Toc150288312 \h </w:instrText>
            </w:r>
            <w:r w:rsidR="001B5FBF">
              <w:rPr>
                <w:noProof/>
                <w:webHidden/>
              </w:rPr>
            </w:r>
            <w:r w:rsidR="001B5FBF">
              <w:rPr>
                <w:noProof/>
                <w:webHidden/>
              </w:rPr>
              <w:fldChar w:fldCharType="separate"/>
            </w:r>
            <w:r w:rsidR="001B5FBF">
              <w:rPr>
                <w:noProof/>
                <w:webHidden/>
              </w:rPr>
              <w:t>15</w:t>
            </w:r>
            <w:r w:rsidR="001B5FBF">
              <w:rPr>
                <w:noProof/>
                <w:webHidden/>
              </w:rPr>
              <w:fldChar w:fldCharType="end"/>
            </w:r>
          </w:hyperlink>
        </w:p>
        <w:p w14:paraId="6B55CF23" w14:textId="17134964" w:rsidR="001B5FBF" w:rsidRDefault="005D3428">
          <w:pPr>
            <w:pStyle w:val="TJ2"/>
            <w:tabs>
              <w:tab w:val="left" w:pos="1100"/>
              <w:tab w:val="right" w:leader="dot" w:pos="9062"/>
            </w:tabs>
            <w:rPr>
              <w:rFonts w:asciiTheme="minorHAnsi" w:eastAsiaTheme="minorEastAsia" w:hAnsiTheme="minorHAnsi"/>
              <w:noProof/>
              <w:sz w:val="22"/>
              <w:lang w:eastAsia="hu-HU"/>
            </w:rPr>
          </w:pPr>
          <w:hyperlink w:anchor="_Toc150288313" w:history="1">
            <w:r w:rsidR="001B5FBF" w:rsidRPr="009618CC">
              <w:rPr>
                <w:rStyle w:val="Hiperhivatkozs"/>
                <w:noProof/>
              </w:rPr>
              <w:t>10.2</w:t>
            </w:r>
            <w:r w:rsidR="001B5FBF">
              <w:rPr>
                <w:rFonts w:asciiTheme="minorHAnsi" w:eastAsiaTheme="minorEastAsia" w:hAnsiTheme="minorHAnsi"/>
                <w:noProof/>
                <w:sz w:val="22"/>
                <w:lang w:eastAsia="hu-HU"/>
              </w:rPr>
              <w:tab/>
            </w:r>
            <w:r w:rsidR="001B5FBF" w:rsidRPr="009618CC">
              <w:rPr>
                <w:rStyle w:val="Hiperhivatkozs"/>
                <w:noProof/>
              </w:rPr>
              <w:t>Tájékoztató a fogyasztó vevőt megillető elállási jogról</w:t>
            </w:r>
            <w:r w:rsidR="001B5FBF">
              <w:rPr>
                <w:noProof/>
                <w:webHidden/>
              </w:rPr>
              <w:tab/>
            </w:r>
            <w:r w:rsidR="001B5FBF">
              <w:rPr>
                <w:noProof/>
                <w:webHidden/>
              </w:rPr>
              <w:fldChar w:fldCharType="begin"/>
            </w:r>
            <w:r w:rsidR="001B5FBF">
              <w:rPr>
                <w:noProof/>
                <w:webHidden/>
              </w:rPr>
              <w:instrText xml:space="preserve"> PAGEREF _Toc150288313 \h </w:instrText>
            </w:r>
            <w:r w:rsidR="001B5FBF">
              <w:rPr>
                <w:noProof/>
                <w:webHidden/>
              </w:rPr>
            </w:r>
            <w:r w:rsidR="001B5FBF">
              <w:rPr>
                <w:noProof/>
                <w:webHidden/>
              </w:rPr>
              <w:fldChar w:fldCharType="separate"/>
            </w:r>
            <w:r w:rsidR="001B5FBF">
              <w:rPr>
                <w:noProof/>
                <w:webHidden/>
              </w:rPr>
              <w:t>16</w:t>
            </w:r>
            <w:r w:rsidR="001B5FBF">
              <w:rPr>
                <w:noProof/>
                <w:webHidden/>
              </w:rPr>
              <w:fldChar w:fldCharType="end"/>
            </w:r>
          </w:hyperlink>
        </w:p>
        <w:p w14:paraId="55F85B4A" w14:textId="38847282" w:rsidR="001B5FBF" w:rsidRDefault="005D3428">
          <w:pPr>
            <w:pStyle w:val="TJ2"/>
            <w:tabs>
              <w:tab w:val="left" w:pos="1100"/>
              <w:tab w:val="right" w:leader="dot" w:pos="9062"/>
            </w:tabs>
            <w:rPr>
              <w:rFonts w:asciiTheme="minorHAnsi" w:eastAsiaTheme="minorEastAsia" w:hAnsiTheme="minorHAnsi"/>
              <w:noProof/>
              <w:sz w:val="22"/>
              <w:lang w:eastAsia="hu-HU"/>
            </w:rPr>
          </w:pPr>
          <w:hyperlink w:anchor="_Toc150288314" w:history="1">
            <w:r w:rsidR="001B5FBF" w:rsidRPr="009618CC">
              <w:rPr>
                <w:rStyle w:val="Hiperhivatkozs"/>
                <w:noProof/>
              </w:rPr>
              <w:t>10.3</w:t>
            </w:r>
            <w:r w:rsidR="001B5FBF">
              <w:rPr>
                <w:rFonts w:asciiTheme="minorHAnsi" w:eastAsiaTheme="minorEastAsia" w:hAnsiTheme="minorHAnsi"/>
                <w:noProof/>
                <w:sz w:val="22"/>
                <w:lang w:eastAsia="hu-HU"/>
              </w:rPr>
              <w:tab/>
            </w:r>
            <w:r w:rsidR="001B5FBF" w:rsidRPr="009618CC">
              <w:rPr>
                <w:rStyle w:val="Hiperhivatkozs"/>
                <w:noProof/>
              </w:rPr>
              <w:t>Elállási nyilatkozat, a fogyasztót megillető elállási vagy felmondási jog gyakorlása</w:t>
            </w:r>
            <w:r w:rsidR="001B5FBF">
              <w:rPr>
                <w:noProof/>
                <w:webHidden/>
              </w:rPr>
              <w:tab/>
            </w:r>
            <w:r w:rsidR="001B5FBF">
              <w:rPr>
                <w:noProof/>
                <w:webHidden/>
              </w:rPr>
              <w:fldChar w:fldCharType="begin"/>
            </w:r>
            <w:r w:rsidR="001B5FBF">
              <w:rPr>
                <w:noProof/>
                <w:webHidden/>
              </w:rPr>
              <w:instrText xml:space="preserve"> PAGEREF _Toc150288314 \h </w:instrText>
            </w:r>
            <w:r w:rsidR="001B5FBF">
              <w:rPr>
                <w:noProof/>
                <w:webHidden/>
              </w:rPr>
            </w:r>
            <w:r w:rsidR="001B5FBF">
              <w:rPr>
                <w:noProof/>
                <w:webHidden/>
              </w:rPr>
              <w:fldChar w:fldCharType="separate"/>
            </w:r>
            <w:r w:rsidR="001B5FBF">
              <w:rPr>
                <w:noProof/>
                <w:webHidden/>
              </w:rPr>
              <w:t>16</w:t>
            </w:r>
            <w:r w:rsidR="001B5FBF">
              <w:rPr>
                <w:noProof/>
                <w:webHidden/>
              </w:rPr>
              <w:fldChar w:fldCharType="end"/>
            </w:r>
          </w:hyperlink>
        </w:p>
        <w:p w14:paraId="33D2FD2D" w14:textId="106AD55E" w:rsidR="001B5FBF" w:rsidRDefault="005D3428">
          <w:pPr>
            <w:pStyle w:val="TJ2"/>
            <w:tabs>
              <w:tab w:val="left" w:pos="1100"/>
              <w:tab w:val="right" w:leader="dot" w:pos="9062"/>
            </w:tabs>
            <w:rPr>
              <w:rFonts w:asciiTheme="minorHAnsi" w:eastAsiaTheme="minorEastAsia" w:hAnsiTheme="minorHAnsi"/>
              <w:noProof/>
              <w:sz w:val="22"/>
              <w:lang w:eastAsia="hu-HU"/>
            </w:rPr>
          </w:pPr>
          <w:hyperlink w:anchor="_Toc150288315" w:history="1">
            <w:r w:rsidR="001B5FBF" w:rsidRPr="009618CC">
              <w:rPr>
                <w:rStyle w:val="Hiperhivatkozs"/>
                <w:noProof/>
              </w:rPr>
              <w:t>10.4</w:t>
            </w:r>
            <w:r w:rsidR="001B5FBF">
              <w:rPr>
                <w:rFonts w:asciiTheme="minorHAnsi" w:eastAsiaTheme="minorEastAsia" w:hAnsiTheme="minorHAnsi"/>
                <w:noProof/>
                <w:sz w:val="22"/>
                <w:lang w:eastAsia="hu-HU"/>
              </w:rPr>
              <w:tab/>
            </w:r>
            <w:r w:rsidR="001B5FBF" w:rsidRPr="009618CC">
              <w:rPr>
                <w:rStyle w:val="Hiperhivatkozs"/>
                <w:noProof/>
              </w:rPr>
              <w:t>A fogyasztó elállási nyilatkozatának érvényessége</w:t>
            </w:r>
            <w:r w:rsidR="001B5FBF">
              <w:rPr>
                <w:noProof/>
                <w:webHidden/>
              </w:rPr>
              <w:tab/>
            </w:r>
            <w:r w:rsidR="001B5FBF">
              <w:rPr>
                <w:noProof/>
                <w:webHidden/>
              </w:rPr>
              <w:fldChar w:fldCharType="begin"/>
            </w:r>
            <w:r w:rsidR="001B5FBF">
              <w:rPr>
                <w:noProof/>
                <w:webHidden/>
              </w:rPr>
              <w:instrText xml:space="preserve"> PAGEREF _Toc150288315 \h </w:instrText>
            </w:r>
            <w:r w:rsidR="001B5FBF">
              <w:rPr>
                <w:noProof/>
                <w:webHidden/>
              </w:rPr>
            </w:r>
            <w:r w:rsidR="001B5FBF">
              <w:rPr>
                <w:noProof/>
                <w:webHidden/>
              </w:rPr>
              <w:fldChar w:fldCharType="separate"/>
            </w:r>
            <w:r w:rsidR="001B5FBF">
              <w:rPr>
                <w:noProof/>
                <w:webHidden/>
              </w:rPr>
              <w:t>16</w:t>
            </w:r>
            <w:r w:rsidR="001B5FBF">
              <w:rPr>
                <w:noProof/>
                <w:webHidden/>
              </w:rPr>
              <w:fldChar w:fldCharType="end"/>
            </w:r>
          </w:hyperlink>
        </w:p>
        <w:p w14:paraId="40477247" w14:textId="192A7795" w:rsidR="001B5FBF" w:rsidRDefault="005D3428">
          <w:pPr>
            <w:pStyle w:val="TJ2"/>
            <w:tabs>
              <w:tab w:val="left" w:pos="1100"/>
              <w:tab w:val="right" w:leader="dot" w:pos="9062"/>
            </w:tabs>
            <w:rPr>
              <w:rFonts w:asciiTheme="minorHAnsi" w:eastAsiaTheme="minorEastAsia" w:hAnsiTheme="minorHAnsi"/>
              <w:noProof/>
              <w:sz w:val="22"/>
              <w:lang w:eastAsia="hu-HU"/>
            </w:rPr>
          </w:pPr>
          <w:hyperlink w:anchor="_Toc150288316" w:history="1">
            <w:r w:rsidR="001B5FBF" w:rsidRPr="009618CC">
              <w:rPr>
                <w:rStyle w:val="Hiperhivatkozs"/>
                <w:noProof/>
              </w:rPr>
              <w:t>10.5</w:t>
            </w:r>
            <w:r w:rsidR="001B5FBF">
              <w:rPr>
                <w:rFonts w:asciiTheme="minorHAnsi" w:eastAsiaTheme="minorEastAsia" w:hAnsiTheme="minorHAnsi"/>
                <w:noProof/>
                <w:sz w:val="22"/>
                <w:lang w:eastAsia="hu-HU"/>
              </w:rPr>
              <w:tab/>
            </w:r>
            <w:r w:rsidR="001B5FBF" w:rsidRPr="009618CC">
              <w:rPr>
                <w:rStyle w:val="Hiperhivatkozs"/>
                <w:noProof/>
              </w:rPr>
              <w:t>Az Eladó kötelezettségei a fogyasztó elállása esetén</w:t>
            </w:r>
            <w:r w:rsidR="001B5FBF">
              <w:rPr>
                <w:noProof/>
                <w:webHidden/>
              </w:rPr>
              <w:tab/>
            </w:r>
            <w:r w:rsidR="001B5FBF">
              <w:rPr>
                <w:noProof/>
                <w:webHidden/>
              </w:rPr>
              <w:fldChar w:fldCharType="begin"/>
            </w:r>
            <w:r w:rsidR="001B5FBF">
              <w:rPr>
                <w:noProof/>
                <w:webHidden/>
              </w:rPr>
              <w:instrText xml:space="preserve"> PAGEREF _Toc150288316 \h </w:instrText>
            </w:r>
            <w:r w:rsidR="001B5FBF">
              <w:rPr>
                <w:noProof/>
                <w:webHidden/>
              </w:rPr>
            </w:r>
            <w:r w:rsidR="001B5FBF">
              <w:rPr>
                <w:noProof/>
                <w:webHidden/>
              </w:rPr>
              <w:fldChar w:fldCharType="separate"/>
            </w:r>
            <w:r w:rsidR="001B5FBF">
              <w:rPr>
                <w:noProof/>
                <w:webHidden/>
              </w:rPr>
              <w:t>16</w:t>
            </w:r>
            <w:r w:rsidR="001B5FBF">
              <w:rPr>
                <w:noProof/>
                <w:webHidden/>
              </w:rPr>
              <w:fldChar w:fldCharType="end"/>
            </w:r>
          </w:hyperlink>
        </w:p>
        <w:p w14:paraId="0FF7D9D9" w14:textId="6C31A3C8" w:rsidR="001B5FBF" w:rsidRDefault="005D3428">
          <w:pPr>
            <w:pStyle w:val="TJ3"/>
            <w:tabs>
              <w:tab w:val="left" w:pos="1320"/>
              <w:tab w:val="right" w:leader="dot" w:pos="9062"/>
            </w:tabs>
            <w:rPr>
              <w:rFonts w:asciiTheme="minorHAnsi" w:eastAsiaTheme="minorEastAsia" w:hAnsiTheme="minorHAnsi"/>
              <w:noProof/>
              <w:sz w:val="22"/>
              <w:lang w:eastAsia="hu-HU"/>
            </w:rPr>
          </w:pPr>
          <w:hyperlink w:anchor="_Toc150288317" w:history="1">
            <w:r w:rsidR="001B5FBF" w:rsidRPr="009618CC">
              <w:rPr>
                <w:rStyle w:val="Hiperhivatkozs"/>
                <w:noProof/>
              </w:rPr>
              <w:t>10.5.1</w:t>
            </w:r>
            <w:r w:rsidR="001B5FBF">
              <w:rPr>
                <w:rFonts w:asciiTheme="minorHAnsi" w:eastAsiaTheme="minorEastAsia" w:hAnsiTheme="minorHAnsi"/>
                <w:noProof/>
                <w:sz w:val="22"/>
                <w:lang w:eastAsia="hu-HU"/>
              </w:rPr>
              <w:tab/>
            </w:r>
            <w:r w:rsidR="001B5FBF" w:rsidRPr="009618CC">
              <w:rPr>
                <w:rStyle w:val="Hiperhivatkozs"/>
                <w:noProof/>
              </w:rPr>
              <w:t>Az Eladó visszatérítési kötelezettsége</w:t>
            </w:r>
            <w:r w:rsidR="001B5FBF">
              <w:rPr>
                <w:noProof/>
                <w:webHidden/>
              </w:rPr>
              <w:tab/>
            </w:r>
            <w:r w:rsidR="001B5FBF">
              <w:rPr>
                <w:noProof/>
                <w:webHidden/>
              </w:rPr>
              <w:fldChar w:fldCharType="begin"/>
            </w:r>
            <w:r w:rsidR="001B5FBF">
              <w:rPr>
                <w:noProof/>
                <w:webHidden/>
              </w:rPr>
              <w:instrText xml:space="preserve"> PAGEREF _Toc150288317 \h </w:instrText>
            </w:r>
            <w:r w:rsidR="001B5FBF">
              <w:rPr>
                <w:noProof/>
                <w:webHidden/>
              </w:rPr>
            </w:r>
            <w:r w:rsidR="001B5FBF">
              <w:rPr>
                <w:noProof/>
                <w:webHidden/>
              </w:rPr>
              <w:fldChar w:fldCharType="separate"/>
            </w:r>
            <w:r w:rsidR="001B5FBF">
              <w:rPr>
                <w:noProof/>
                <w:webHidden/>
              </w:rPr>
              <w:t>16</w:t>
            </w:r>
            <w:r w:rsidR="001B5FBF">
              <w:rPr>
                <w:noProof/>
                <w:webHidden/>
              </w:rPr>
              <w:fldChar w:fldCharType="end"/>
            </w:r>
          </w:hyperlink>
        </w:p>
        <w:p w14:paraId="326D1B52" w14:textId="4B30CFA3" w:rsidR="001B5FBF" w:rsidRDefault="005D3428">
          <w:pPr>
            <w:pStyle w:val="TJ3"/>
            <w:tabs>
              <w:tab w:val="left" w:pos="1320"/>
              <w:tab w:val="right" w:leader="dot" w:pos="9062"/>
            </w:tabs>
            <w:rPr>
              <w:rFonts w:asciiTheme="minorHAnsi" w:eastAsiaTheme="minorEastAsia" w:hAnsiTheme="minorHAnsi"/>
              <w:noProof/>
              <w:sz w:val="22"/>
              <w:lang w:eastAsia="hu-HU"/>
            </w:rPr>
          </w:pPr>
          <w:hyperlink w:anchor="_Toc150288318" w:history="1">
            <w:r w:rsidR="001B5FBF" w:rsidRPr="009618CC">
              <w:rPr>
                <w:rStyle w:val="Hiperhivatkozs"/>
                <w:noProof/>
              </w:rPr>
              <w:t>10.5.2</w:t>
            </w:r>
            <w:r w:rsidR="001B5FBF">
              <w:rPr>
                <w:rFonts w:asciiTheme="minorHAnsi" w:eastAsiaTheme="minorEastAsia" w:hAnsiTheme="minorHAnsi"/>
                <w:noProof/>
                <w:sz w:val="22"/>
                <w:lang w:eastAsia="hu-HU"/>
              </w:rPr>
              <w:tab/>
            </w:r>
            <w:r w:rsidR="001B5FBF" w:rsidRPr="009618CC">
              <w:rPr>
                <w:rStyle w:val="Hiperhivatkozs"/>
                <w:noProof/>
              </w:rPr>
              <w:t>Az Eladó visszatérítési kötelezettségének módja</w:t>
            </w:r>
            <w:r w:rsidR="001B5FBF">
              <w:rPr>
                <w:noProof/>
                <w:webHidden/>
              </w:rPr>
              <w:tab/>
            </w:r>
            <w:r w:rsidR="001B5FBF">
              <w:rPr>
                <w:noProof/>
                <w:webHidden/>
              </w:rPr>
              <w:fldChar w:fldCharType="begin"/>
            </w:r>
            <w:r w:rsidR="001B5FBF">
              <w:rPr>
                <w:noProof/>
                <w:webHidden/>
              </w:rPr>
              <w:instrText xml:space="preserve"> PAGEREF _Toc150288318 \h </w:instrText>
            </w:r>
            <w:r w:rsidR="001B5FBF">
              <w:rPr>
                <w:noProof/>
                <w:webHidden/>
              </w:rPr>
            </w:r>
            <w:r w:rsidR="001B5FBF">
              <w:rPr>
                <w:noProof/>
                <w:webHidden/>
              </w:rPr>
              <w:fldChar w:fldCharType="separate"/>
            </w:r>
            <w:r w:rsidR="001B5FBF">
              <w:rPr>
                <w:noProof/>
                <w:webHidden/>
              </w:rPr>
              <w:t>17</w:t>
            </w:r>
            <w:r w:rsidR="001B5FBF">
              <w:rPr>
                <w:noProof/>
                <w:webHidden/>
              </w:rPr>
              <w:fldChar w:fldCharType="end"/>
            </w:r>
          </w:hyperlink>
        </w:p>
        <w:p w14:paraId="1EBDE931" w14:textId="0C2B0011" w:rsidR="001B5FBF" w:rsidRDefault="005D3428">
          <w:pPr>
            <w:pStyle w:val="TJ3"/>
            <w:tabs>
              <w:tab w:val="left" w:pos="1320"/>
              <w:tab w:val="right" w:leader="dot" w:pos="9062"/>
            </w:tabs>
            <w:rPr>
              <w:rFonts w:asciiTheme="minorHAnsi" w:eastAsiaTheme="minorEastAsia" w:hAnsiTheme="minorHAnsi"/>
              <w:noProof/>
              <w:sz w:val="22"/>
              <w:lang w:eastAsia="hu-HU"/>
            </w:rPr>
          </w:pPr>
          <w:hyperlink w:anchor="_Toc150288319" w:history="1">
            <w:r w:rsidR="001B5FBF" w:rsidRPr="009618CC">
              <w:rPr>
                <w:rStyle w:val="Hiperhivatkozs"/>
                <w:noProof/>
              </w:rPr>
              <w:t>10.5.3</w:t>
            </w:r>
            <w:r w:rsidR="001B5FBF">
              <w:rPr>
                <w:rFonts w:asciiTheme="minorHAnsi" w:eastAsiaTheme="minorEastAsia" w:hAnsiTheme="minorHAnsi"/>
                <w:noProof/>
                <w:sz w:val="22"/>
                <w:lang w:eastAsia="hu-HU"/>
              </w:rPr>
              <w:tab/>
            </w:r>
            <w:r w:rsidR="001B5FBF" w:rsidRPr="009618CC">
              <w:rPr>
                <w:rStyle w:val="Hiperhivatkozs"/>
                <w:noProof/>
              </w:rPr>
              <w:t>Többletköltségek</w:t>
            </w:r>
            <w:r w:rsidR="001B5FBF">
              <w:rPr>
                <w:noProof/>
                <w:webHidden/>
              </w:rPr>
              <w:tab/>
            </w:r>
            <w:r w:rsidR="001B5FBF">
              <w:rPr>
                <w:noProof/>
                <w:webHidden/>
              </w:rPr>
              <w:fldChar w:fldCharType="begin"/>
            </w:r>
            <w:r w:rsidR="001B5FBF">
              <w:rPr>
                <w:noProof/>
                <w:webHidden/>
              </w:rPr>
              <w:instrText xml:space="preserve"> PAGEREF _Toc150288319 \h </w:instrText>
            </w:r>
            <w:r w:rsidR="001B5FBF">
              <w:rPr>
                <w:noProof/>
                <w:webHidden/>
              </w:rPr>
            </w:r>
            <w:r w:rsidR="001B5FBF">
              <w:rPr>
                <w:noProof/>
                <w:webHidden/>
              </w:rPr>
              <w:fldChar w:fldCharType="separate"/>
            </w:r>
            <w:r w:rsidR="001B5FBF">
              <w:rPr>
                <w:noProof/>
                <w:webHidden/>
              </w:rPr>
              <w:t>17</w:t>
            </w:r>
            <w:r w:rsidR="001B5FBF">
              <w:rPr>
                <w:noProof/>
                <w:webHidden/>
              </w:rPr>
              <w:fldChar w:fldCharType="end"/>
            </w:r>
          </w:hyperlink>
        </w:p>
        <w:p w14:paraId="76A7AC74" w14:textId="54CBA338" w:rsidR="001B5FBF" w:rsidRDefault="005D3428">
          <w:pPr>
            <w:pStyle w:val="TJ3"/>
            <w:tabs>
              <w:tab w:val="left" w:pos="1320"/>
              <w:tab w:val="right" w:leader="dot" w:pos="9062"/>
            </w:tabs>
            <w:rPr>
              <w:rFonts w:asciiTheme="minorHAnsi" w:eastAsiaTheme="minorEastAsia" w:hAnsiTheme="minorHAnsi"/>
              <w:noProof/>
              <w:sz w:val="22"/>
              <w:lang w:eastAsia="hu-HU"/>
            </w:rPr>
          </w:pPr>
          <w:hyperlink w:anchor="_Toc150288320" w:history="1">
            <w:r w:rsidR="001B5FBF" w:rsidRPr="009618CC">
              <w:rPr>
                <w:rStyle w:val="Hiperhivatkozs"/>
                <w:noProof/>
              </w:rPr>
              <w:t>10.5.4</w:t>
            </w:r>
            <w:r w:rsidR="001B5FBF">
              <w:rPr>
                <w:rFonts w:asciiTheme="minorHAnsi" w:eastAsiaTheme="minorEastAsia" w:hAnsiTheme="minorHAnsi"/>
                <w:noProof/>
                <w:sz w:val="22"/>
                <w:lang w:eastAsia="hu-HU"/>
              </w:rPr>
              <w:tab/>
            </w:r>
            <w:r w:rsidR="001B5FBF" w:rsidRPr="009618CC">
              <w:rPr>
                <w:rStyle w:val="Hiperhivatkozs"/>
                <w:noProof/>
              </w:rPr>
              <w:t>Visszatartási jog</w:t>
            </w:r>
            <w:r w:rsidR="001B5FBF">
              <w:rPr>
                <w:noProof/>
                <w:webHidden/>
              </w:rPr>
              <w:tab/>
            </w:r>
            <w:r w:rsidR="001B5FBF">
              <w:rPr>
                <w:noProof/>
                <w:webHidden/>
              </w:rPr>
              <w:fldChar w:fldCharType="begin"/>
            </w:r>
            <w:r w:rsidR="001B5FBF">
              <w:rPr>
                <w:noProof/>
                <w:webHidden/>
              </w:rPr>
              <w:instrText xml:space="preserve"> PAGEREF _Toc150288320 \h </w:instrText>
            </w:r>
            <w:r w:rsidR="001B5FBF">
              <w:rPr>
                <w:noProof/>
                <w:webHidden/>
              </w:rPr>
            </w:r>
            <w:r w:rsidR="001B5FBF">
              <w:rPr>
                <w:noProof/>
                <w:webHidden/>
              </w:rPr>
              <w:fldChar w:fldCharType="separate"/>
            </w:r>
            <w:r w:rsidR="001B5FBF">
              <w:rPr>
                <w:noProof/>
                <w:webHidden/>
              </w:rPr>
              <w:t>17</w:t>
            </w:r>
            <w:r w:rsidR="001B5FBF">
              <w:rPr>
                <w:noProof/>
                <w:webHidden/>
              </w:rPr>
              <w:fldChar w:fldCharType="end"/>
            </w:r>
          </w:hyperlink>
        </w:p>
        <w:p w14:paraId="198FCC10" w14:textId="0CF18617" w:rsidR="001B5FBF" w:rsidRDefault="005D3428">
          <w:pPr>
            <w:pStyle w:val="TJ2"/>
            <w:tabs>
              <w:tab w:val="left" w:pos="1100"/>
              <w:tab w:val="right" w:leader="dot" w:pos="9062"/>
            </w:tabs>
            <w:rPr>
              <w:rFonts w:asciiTheme="minorHAnsi" w:eastAsiaTheme="minorEastAsia" w:hAnsiTheme="minorHAnsi"/>
              <w:noProof/>
              <w:sz w:val="22"/>
              <w:lang w:eastAsia="hu-HU"/>
            </w:rPr>
          </w:pPr>
          <w:hyperlink w:anchor="_Toc150288321" w:history="1">
            <w:r w:rsidR="001B5FBF" w:rsidRPr="009618CC">
              <w:rPr>
                <w:rStyle w:val="Hiperhivatkozs"/>
                <w:noProof/>
              </w:rPr>
              <w:t>10.6</w:t>
            </w:r>
            <w:r w:rsidR="001B5FBF">
              <w:rPr>
                <w:rFonts w:asciiTheme="minorHAnsi" w:eastAsiaTheme="minorEastAsia" w:hAnsiTheme="minorHAnsi"/>
                <w:noProof/>
                <w:sz w:val="22"/>
                <w:lang w:eastAsia="hu-HU"/>
              </w:rPr>
              <w:tab/>
            </w:r>
            <w:r w:rsidR="001B5FBF" w:rsidRPr="009618CC">
              <w:rPr>
                <w:rStyle w:val="Hiperhivatkozs"/>
                <w:noProof/>
              </w:rPr>
              <w:t>A fogyasztó kötelezettségei elállása vagy felmondása esetén</w:t>
            </w:r>
            <w:r w:rsidR="001B5FBF">
              <w:rPr>
                <w:noProof/>
                <w:webHidden/>
              </w:rPr>
              <w:tab/>
            </w:r>
            <w:r w:rsidR="001B5FBF">
              <w:rPr>
                <w:noProof/>
                <w:webHidden/>
              </w:rPr>
              <w:fldChar w:fldCharType="begin"/>
            </w:r>
            <w:r w:rsidR="001B5FBF">
              <w:rPr>
                <w:noProof/>
                <w:webHidden/>
              </w:rPr>
              <w:instrText xml:space="preserve"> PAGEREF _Toc150288321 \h </w:instrText>
            </w:r>
            <w:r w:rsidR="001B5FBF">
              <w:rPr>
                <w:noProof/>
                <w:webHidden/>
              </w:rPr>
            </w:r>
            <w:r w:rsidR="001B5FBF">
              <w:rPr>
                <w:noProof/>
                <w:webHidden/>
              </w:rPr>
              <w:fldChar w:fldCharType="separate"/>
            </w:r>
            <w:r w:rsidR="001B5FBF">
              <w:rPr>
                <w:noProof/>
                <w:webHidden/>
              </w:rPr>
              <w:t>17</w:t>
            </w:r>
            <w:r w:rsidR="001B5FBF">
              <w:rPr>
                <w:noProof/>
                <w:webHidden/>
              </w:rPr>
              <w:fldChar w:fldCharType="end"/>
            </w:r>
          </w:hyperlink>
        </w:p>
        <w:p w14:paraId="3C944746" w14:textId="3CACE6A0" w:rsidR="001B5FBF" w:rsidRDefault="005D3428">
          <w:pPr>
            <w:pStyle w:val="TJ3"/>
            <w:tabs>
              <w:tab w:val="left" w:pos="1320"/>
              <w:tab w:val="right" w:leader="dot" w:pos="9062"/>
            </w:tabs>
            <w:rPr>
              <w:rFonts w:asciiTheme="minorHAnsi" w:eastAsiaTheme="minorEastAsia" w:hAnsiTheme="minorHAnsi"/>
              <w:noProof/>
              <w:sz w:val="22"/>
              <w:lang w:eastAsia="hu-HU"/>
            </w:rPr>
          </w:pPr>
          <w:hyperlink w:anchor="_Toc150288322" w:history="1">
            <w:r w:rsidR="001B5FBF" w:rsidRPr="009618CC">
              <w:rPr>
                <w:rStyle w:val="Hiperhivatkozs"/>
                <w:noProof/>
              </w:rPr>
              <w:t>10.6.1</w:t>
            </w:r>
            <w:r w:rsidR="001B5FBF">
              <w:rPr>
                <w:rFonts w:asciiTheme="minorHAnsi" w:eastAsiaTheme="minorEastAsia" w:hAnsiTheme="minorHAnsi"/>
                <w:noProof/>
                <w:sz w:val="22"/>
                <w:lang w:eastAsia="hu-HU"/>
              </w:rPr>
              <w:tab/>
            </w:r>
            <w:r w:rsidR="001B5FBF" w:rsidRPr="009618CC">
              <w:rPr>
                <w:rStyle w:val="Hiperhivatkozs"/>
                <w:noProof/>
              </w:rPr>
              <w:t>A termék visszaszolgáltatása</w:t>
            </w:r>
            <w:r w:rsidR="001B5FBF">
              <w:rPr>
                <w:noProof/>
                <w:webHidden/>
              </w:rPr>
              <w:tab/>
            </w:r>
            <w:r w:rsidR="001B5FBF">
              <w:rPr>
                <w:noProof/>
                <w:webHidden/>
              </w:rPr>
              <w:fldChar w:fldCharType="begin"/>
            </w:r>
            <w:r w:rsidR="001B5FBF">
              <w:rPr>
                <w:noProof/>
                <w:webHidden/>
              </w:rPr>
              <w:instrText xml:space="preserve"> PAGEREF _Toc150288322 \h </w:instrText>
            </w:r>
            <w:r w:rsidR="001B5FBF">
              <w:rPr>
                <w:noProof/>
                <w:webHidden/>
              </w:rPr>
            </w:r>
            <w:r w:rsidR="001B5FBF">
              <w:rPr>
                <w:noProof/>
                <w:webHidden/>
              </w:rPr>
              <w:fldChar w:fldCharType="separate"/>
            </w:r>
            <w:r w:rsidR="001B5FBF">
              <w:rPr>
                <w:noProof/>
                <w:webHidden/>
              </w:rPr>
              <w:t>17</w:t>
            </w:r>
            <w:r w:rsidR="001B5FBF">
              <w:rPr>
                <w:noProof/>
                <w:webHidden/>
              </w:rPr>
              <w:fldChar w:fldCharType="end"/>
            </w:r>
          </w:hyperlink>
        </w:p>
        <w:p w14:paraId="1F7F0A85" w14:textId="0590C2C8" w:rsidR="001B5FBF" w:rsidRDefault="005D3428">
          <w:pPr>
            <w:pStyle w:val="TJ3"/>
            <w:tabs>
              <w:tab w:val="left" w:pos="1320"/>
              <w:tab w:val="right" w:leader="dot" w:pos="9062"/>
            </w:tabs>
            <w:rPr>
              <w:rFonts w:asciiTheme="minorHAnsi" w:eastAsiaTheme="minorEastAsia" w:hAnsiTheme="minorHAnsi"/>
              <w:noProof/>
              <w:sz w:val="22"/>
              <w:lang w:eastAsia="hu-HU"/>
            </w:rPr>
          </w:pPr>
          <w:hyperlink w:anchor="_Toc150288323" w:history="1">
            <w:r w:rsidR="001B5FBF" w:rsidRPr="009618CC">
              <w:rPr>
                <w:rStyle w:val="Hiperhivatkozs"/>
                <w:noProof/>
              </w:rPr>
              <w:t>10.6.2</w:t>
            </w:r>
            <w:r w:rsidR="001B5FBF">
              <w:rPr>
                <w:rFonts w:asciiTheme="minorHAnsi" w:eastAsiaTheme="minorEastAsia" w:hAnsiTheme="minorHAnsi"/>
                <w:noProof/>
                <w:sz w:val="22"/>
                <w:lang w:eastAsia="hu-HU"/>
              </w:rPr>
              <w:tab/>
            </w:r>
            <w:r w:rsidR="001B5FBF" w:rsidRPr="009618CC">
              <w:rPr>
                <w:rStyle w:val="Hiperhivatkozs"/>
                <w:noProof/>
              </w:rPr>
              <w:t>A termék visszaszolgáltatásával kapcsolatos közvetlen költségek viselése</w:t>
            </w:r>
            <w:r w:rsidR="001B5FBF">
              <w:rPr>
                <w:noProof/>
                <w:webHidden/>
              </w:rPr>
              <w:tab/>
            </w:r>
            <w:r w:rsidR="001B5FBF">
              <w:rPr>
                <w:noProof/>
                <w:webHidden/>
              </w:rPr>
              <w:fldChar w:fldCharType="begin"/>
            </w:r>
            <w:r w:rsidR="001B5FBF">
              <w:rPr>
                <w:noProof/>
                <w:webHidden/>
              </w:rPr>
              <w:instrText xml:space="preserve"> PAGEREF _Toc150288323 \h </w:instrText>
            </w:r>
            <w:r w:rsidR="001B5FBF">
              <w:rPr>
                <w:noProof/>
                <w:webHidden/>
              </w:rPr>
            </w:r>
            <w:r w:rsidR="001B5FBF">
              <w:rPr>
                <w:noProof/>
                <w:webHidden/>
              </w:rPr>
              <w:fldChar w:fldCharType="separate"/>
            </w:r>
            <w:r w:rsidR="001B5FBF">
              <w:rPr>
                <w:noProof/>
                <w:webHidden/>
              </w:rPr>
              <w:t>17</w:t>
            </w:r>
            <w:r w:rsidR="001B5FBF">
              <w:rPr>
                <w:noProof/>
                <w:webHidden/>
              </w:rPr>
              <w:fldChar w:fldCharType="end"/>
            </w:r>
          </w:hyperlink>
        </w:p>
        <w:p w14:paraId="67C34BBC" w14:textId="26FC3F5B" w:rsidR="001B5FBF" w:rsidRDefault="005D3428">
          <w:pPr>
            <w:pStyle w:val="TJ3"/>
            <w:tabs>
              <w:tab w:val="left" w:pos="1320"/>
              <w:tab w:val="right" w:leader="dot" w:pos="9062"/>
            </w:tabs>
            <w:rPr>
              <w:rFonts w:asciiTheme="minorHAnsi" w:eastAsiaTheme="minorEastAsia" w:hAnsiTheme="minorHAnsi"/>
              <w:noProof/>
              <w:sz w:val="22"/>
              <w:lang w:eastAsia="hu-HU"/>
            </w:rPr>
          </w:pPr>
          <w:hyperlink w:anchor="_Toc150288324" w:history="1">
            <w:r w:rsidR="001B5FBF" w:rsidRPr="009618CC">
              <w:rPr>
                <w:rStyle w:val="Hiperhivatkozs"/>
                <w:noProof/>
              </w:rPr>
              <w:t>10.6.3</w:t>
            </w:r>
            <w:r w:rsidR="001B5FBF">
              <w:rPr>
                <w:rFonts w:asciiTheme="minorHAnsi" w:eastAsiaTheme="minorEastAsia" w:hAnsiTheme="minorHAnsi"/>
                <w:noProof/>
                <w:sz w:val="22"/>
                <w:lang w:eastAsia="hu-HU"/>
              </w:rPr>
              <w:tab/>
            </w:r>
            <w:r w:rsidR="001B5FBF" w:rsidRPr="009618CC">
              <w:rPr>
                <w:rStyle w:val="Hiperhivatkozs"/>
                <w:noProof/>
              </w:rPr>
              <w:t>Fogyasztó felelőssége az értékcsökkenésért</w:t>
            </w:r>
            <w:r w:rsidR="001B5FBF">
              <w:rPr>
                <w:noProof/>
                <w:webHidden/>
              </w:rPr>
              <w:tab/>
            </w:r>
            <w:r w:rsidR="001B5FBF">
              <w:rPr>
                <w:noProof/>
                <w:webHidden/>
              </w:rPr>
              <w:fldChar w:fldCharType="begin"/>
            </w:r>
            <w:r w:rsidR="001B5FBF">
              <w:rPr>
                <w:noProof/>
                <w:webHidden/>
              </w:rPr>
              <w:instrText xml:space="preserve"> PAGEREF _Toc150288324 \h </w:instrText>
            </w:r>
            <w:r w:rsidR="001B5FBF">
              <w:rPr>
                <w:noProof/>
                <w:webHidden/>
              </w:rPr>
            </w:r>
            <w:r w:rsidR="001B5FBF">
              <w:rPr>
                <w:noProof/>
                <w:webHidden/>
              </w:rPr>
              <w:fldChar w:fldCharType="separate"/>
            </w:r>
            <w:r w:rsidR="001B5FBF">
              <w:rPr>
                <w:noProof/>
                <w:webHidden/>
              </w:rPr>
              <w:t>18</w:t>
            </w:r>
            <w:r w:rsidR="001B5FBF">
              <w:rPr>
                <w:noProof/>
                <w:webHidden/>
              </w:rPr>
              <w:fldChar w:fldCharType="end"/>
            </w:r>
          </w:hyperlink>
        </w:p>
        <w:p w14:paraId="4A3D46B6" w14:textId="4220DA30" w:rsidR="001B5FBF" w:rsidRDefault="005D3428">
          <w:pPr>
            <w:pStyle w:val="TJ2"/>
            <w:tabs>
              <w:tab w:val="left" w:pos="1100"/>
              <w:tab w:val="right" w:leader="dot" w:pos="9062"/>
            </w:tabs>
            <w:rPr>
              <w:rFonts w:asciiTheme="minorHAnsi" w:eastAsiaTheme="minorEastAsia" w:hAnsiTheme="minorHAnsi"/>
              <w:noProof/>
              <w:sz w:val="22"/>
              <w:lang w:eastAsia="hu-HU"/>
            </w:rPr>
          </w:pPr>
          <w:hyperlink w:anchor="_Toc150288325" w:history="1">
            <w:r w:rsidR="001B5FBF" w:rsidRPr="009618CC">
              <w:rPr>
                <w:rStyle w:val="Hiperhivatkozs"/>
                <w:noProof/>
              </w:rPr>
              <w:t>10.7</w:t>
            </w:r>
            <w:r w:rsidR="001B5FBF">
              <w:rPr>
                <w:rFonts w:asciiTheme="minorHAnsi" w:eastAsiaTheme="minorEastAsia" w:hAnsiTheme="minorHAnsi"/>
                <w:noProof/>
                <w:sz w:val="22"/>
                <w:lang w:eastAsia="hu-HU"/>
              </w:rPr>
              <w:tab/>
            </w:r>
            <w:r w:rsidR="001B5FBF" w:rsidRPr="009618CC">
              <w:rPr>
                <w:rStyle w:val="Hiperhivatkozs"/>
                <w:noProof/>
              </w:rPr>
              <w:t>Az elállási jog az alábbi esetekben nem gyakorolható</w:t>
            </w:r>
            <w:r w:rsidR="001B5FBF">
              <w:rPr>
                <w:noProof/>
                <w:webHidden/>
              </w:rPr>
              <w:tab/>
            </w:r>
            <w:r w:rsidR="001B5FBF">
              <w:rPr>
                <w:noProof/>
                <w:webHidden/>
              </w:rPr>
              <w:fldChar w:fldCharType="begin"/>
            </w:r>
            <w:r w:rsidR="001B5FBF">
              <w:rPr>
                <w:noProof/>
                <w:webHidden/>
              </w:rPr>
              <w:instrText xml:space="preserve"> PAGEREF _Toc150288325 \h </w:instrText>
            </w:r>
            <w:r w:rsidR="001B5FBF">
              <w:rPr>
                <w:noProof/>
                <w:webHidden/>
              </w:rPr>
            </w:r>
            <w:r w:rsidR="001B5FBF">
              <w:rPr>
                <w:noProof/>
                <w:webHidden/>
              </w:rPr>
              <w:fldChar w:fldCharType="separate"/>
            </w:r>
            <w:r w:rsidR="001B5FBF">
              <w:rPr>
                <w:noProof/>
                <w:webHidden/>
              </w:rPr>
              <w:t>18</w:t>
            </w:r>
            <w:r w:rsidR="001B5FBF">
              <w:rPr>
                <w:noProof/>
                <w:webHidden/>
              </w:rPr>
              <w:fldChar w:fldCharType="end"/>
            </w:r>
          </w:hyperlink>
        </w:p>
        <w:p w14:paraId="2BCE7EAC" w14:textId="30A9C315" w:rsidR="001B5FBF" w:rsidRDefault="005D3428">
          <w:pPr>
            <w:pStyle w:val="TJ1"/>
            <w:tabs>
              <w:tab w:val="left" w:pos="480"/>
              <w:tab w:val="right" w:leader="dot" w:pos="9062"/>
            </w:tabs>
            <w:rPr>
              <w:rFonts w:asciiTheme="minorHAnsi" w:eastAsiaTheme="minorEastAsia" w:hAnsiTheme="minorHAnsi"/>
              <w:noProof/>
              <w:sz w:val="22"/>
              <w:lang w:eastAsia="hu-HU"/>
            </w:rPr>
          </w:pPr>
          <w:hyperlink w:anchor="_Toc150288326" w:history="1">
            <w:r w:rsidR="001B5FBF" w:rsidRPr="009618CC">
              <w:rPr>
                <w:rStyle w:val="Hiperhivatkozs"/>
                <w:rFonts w:eastAsia="Times New Roman"/>
                <w:noProof/>
                <w:lang w:eastAsia="hu-HU"/>
              </w:rPr>
              <w:t>11</w:t>
            </w:r>
            <w:r w:rsidR="001B5FBF">
              <w:rPr>
                <w:rFonts w:asciiTheme="minorHAnsi" w:eastAsiaTheme="minorEastAsia" w:hAnsiTheme="minorHAnsi"/>
                <w:noProof/>
                <w:sz w:val="22"/>
                <w:lang w:eastAsia="hu-HU"/>
              </w:rPr>
              <w:tab/>
            </w:r>
            <w:r w:rsidR="001B5FBF" w:rsidRPr="009618CC">
              <w:rPr>
                <w:rStyle w:val="Hiperhivatkozs"/>
                <w:rFonts w:eastAsia="Times New Roman"/>
                <w:noProof/>
                <w:lang w:eastAsia="hu-HU"/>
              </w:rPr>
              <w:t>Jogfenntartás, tulajdonjogi kikötés</w:t>
            </w:r>
            <w:r w:rsidR="001B5FBF">
              <w:rPr>
                <w:noProof/>
                <w:webHidden/>
              </w:rPr>
              <w:tab/>
            </w:r>
            <w:r w:rsidR="001B5FBF">
              <w:rPr>
                <w:noProof/>
                <w:webHidden/>
              </w:rPr>
              <w:fldChar w:fldCharType="begin"/>
            </w:r>
            <w:r w:rsidR="001B5FBF">
              <w:rPr>
                <w:noProof/>
                <w:webHidden/>
              </w:rPr>
              <w:instrText xml:space="preserve"> PAGEREF _Toc150288326 \h </w:instrText>
            </w:r>
            <w:r w:rsidR="001B5FBF">
              <w:rPr>
                <w:noProof/>
                <w:webHidden/>
              </w:rPr>
            </w:r>
            <w:r w:rsidR="001B5FBF">
              <w:rPr>
                <w:noProof/>
                <w:webHidden/>
              </w:rPr>
              <w:fldChar w:fldCharType="separate"/>
            </w:r>
            <w:r w:rsidR="001B5FBF">
              <w:rPr>
                <w:noProof/>
                <w:webHidden/>
              </w:rPr>
              <w:t>19</w:t>
            </w:r>
            <w:r w:rsidR="001B5FBF">
              <w:rPr>
                <w:noProof/>
                <w:webHidden/>
              </w:rPr>
              <w:fldChar w:fldCharType="end"/>
            </w:r>
          </w:hyperlink>
        </w:p>
        <w:p w14:paraId="2BDE5C0F" w14:textId="6CB98918" w:rsidR="001B5FBF" w:rsidRDefault="005D3428">
          <w:pPr>
            <w:pStyle w:val="TJ1"/>
            <w:tabs>
              <w:tab w:val="left" w:pos="480"/>
              <w:tab w:val="right" w:leader="dot" w:pos="9062"/>
            </w:tabs>
            <w:rPr>
              <w:rFonts w:asciiTheme="minorHAnsi" w:eastAsiaTheme="minorEastAsia" w:hAnsiTheme="minorHAnsi"/>
              <w:noProof/>
              <w:sz w:val="22"/>
              <w:lang w:eastAsia="hu-HU"/>
            </w:rPr>
          </w:pPr>
          <w:hyperlink w:anchor="_Toc150288327" w:history="1">
            <w:r w:rsidR="001B5FBF" w:rsidRPr="009618CC">
              <w:rPr>
                <w:rStyle w:val="Hiperhivatkozs"/>
                <w:rFonts w:eastAsia="Times New Roman"/>
                <w:noProof/>
                <w:lang w:eastAsia="hu-HU"/>
              </w:rPr>
              <w:t>12</w:t>
            </w:r>
            <w:r w:rsidR="001B5FBF">
              <w:rPr>
                <w:rFonts w:asciiTheme="minorHAnsi" w:eastAsiaTheme="minorEastAsia" w:hAnsiTheme="minorHAnsi"/>
                <w:noProof/>
                <w:sz w:val="22"/>
                <w:lang w:eastAsia="hu-HU"/>
              </w:rPr>
              <w:tab/>
            </w:r>
            <w:r w:rsidR="001B5FBF" w:rsidRPr="009618CC">
              <w:rPr>
                <w:rStyle w:val="Hiperhivatkozs"/>
                <w:rFonts w:eastAsia="Times New Roman"/>
                <w:noProof/>
                <w:lang w:eastAsia="hu-HU"/>
              </w:rPr>
              <w:t>A termékek lényeges tulajdonságaira vonatkozó tájékoztatás</w:t>
            </w:r>
            <w:r w:rsidR="001B5FBF">
              <w:rPr>
                <w:noProof/>
                <w:webHidden/>
              </w:rPr>
              <w:tab/>
            </w:r>
            <w:r w:rsidR="001B5FBF">
              <w:rPr>
                <w:noProof/>
                <w:webHidden/>
              </w:rPr>
              <w:fldChar w:fldCharType="begin"/>
            </w:r>
            <w:r w:rsidR="001B5FBF">
              <w:rPr>
                <w:noProof/>
                <w:webHidden/>
              </w:rPr>
              <w:instrText xml:space="preserve"> PAGEREF _Toc150288327 \h </w:instrText>
            </w:r>
            <w:r w:rsidR="001B5FBF">
              <w:rPr>
                <w:noProof/>
                <w:webHidden/>
              </w:rPr>
            </w:r>
            <w:r w:rsidR="001B5FBF">
              <w:rPr>
                <w:noProof/>
                <w:webHidden/>
              </w:rPr>
              <w:fldChar w:fldCharType="separate"/>
            </w:r>
            <w:r w:rsidR="001B5FBF">
              <w:rPr>
                <w:noProof/>
                <w:webHidden/>
              </w:rPr>
              <w:t>19</w:t>
            </w:r>
            <w:r w:rsidR="001B5FBF">
              <w:rPr>
                <w:noProof/>
                <w:webHidden/>
              </w:rPr>
              <w:fldChar w:fldCharType="end"/>
            </w:r>
          </w:hyperlink>
        </w:p>
        <w:p w14:paraId="0C7E818C" w14:textId="7ADD474D" w:rsidR="001B5FBF" w:rsidRDefault="005D3428">
          <w:pPr>
            <w:pStyle w:val="TJ1"/>
            <w:tabs>
              <w:tab w:val="left" w:pos="480"/>
              <w:tab w:val="right" w:leader="dot" w:pos="9062"/>
            </w:tabs>
            <w:rPr>
              <w:rFonts w:asciiTheme="minorHAnsi" w:eastAsiaTheme="minorEastAsia" w:hAnsiTheme="minorHAnsi"/>
              <w:noProof/>
              <w:sz w:val="22"/>
              <w:lang w:eastAsia="hu-HU"/>
            </w:rPr>
          </w:pPr>
          <w:hyperlink w:anchor="_Toc150288328" w:history="1">
            <w:r w:rsidR="001B5FBF" w:rsidRPr="009618CC">
              <w:rPr>
                <w:rStyle w:val="Hiperhivatkozs"/>
                <w:rFonts w:eastAsia="Times New Roman"/>
                <w:noProof/>
                <w:lang w:eastAsia="hu-HU"/>
              </w:rPr>
              <w:t>13</w:t>
            </w:r>
            <w:r w:rsidR="001B5FBF">
              <w:rPr>
                <w:rFonts w:asciiTheme="minorHAnsi" w:eastAsiaTheme="minorEastAsia" w:hAnsiTheme="minorHAnsi"/>
                <w:noProof/>
                <w:sz w:val="22"/>
                <w:lang w:eastAsia="hu-HU"/>
              </w:rPr>
              <w:tab/>
            </w:r>
            <w:r w:rsidR="001B5FBF" w:rsidRPr="009618CC">
              <w:rPr>
                <w:rStyle w:val="Hiperhivatkozs"/>
                <w:rFonts w:eastAsia="Times New Roman"/>
                <w:noProof/>
                <w:lang w:eastAsia="hu-HU"/>
              </w:rPr>
              <w:t>Panaszügyintézés és jogérvényesítési lehetőségek</w:t>
            </w:r>
            <w:r w:rsidR="001B5FBF">
              <w:rPr>
                <w:noProof/>
                <w:webHidden/>
              </w:rPr>
              <w:tab/>
            </w:r>
            <w:r w:rsidR="001B5FBF">
              <w:rPr>
                <w:noProof/>
                <w:webHidden/>
              </w:rPr>
              <w:fldChar w:fldCharType="begin"/>
            </w:r>
            <w:r w:rsidR="001B5FBF">
              <w:rPr>
                <w:noProof/>
                <w:webHidden/>
              </w:rPr>
              <w:instrText xml:space="preserve"> PAGEREF _Toc150288328 \h </w:instrText>
            </w:r>
            <w:r w:rsidR="001B5FBF">
              <w:rPr>
                <w:noProof/>
                <w:webHidden/>
              </w:rPr>
            </w:r>
            <w:r w:rsidR="001B5FBF">
              <w:rPr>
                <w:noProof/>
                <w:webHidden/>
              </w:rPr>
              <w:fldChar w:fldCharType="separate"/>
            </w:r>
            <w:r w:rsidR="001B5FBF">
              <w:rPr>
                <w:noProof/>
                <w:webHidden/>
              </w:rPr>
              <w:t>19</w:t>
            </w:r>
            <w:r w:rsidR="001B5FBF">
              <w:rPr>
                <w:noProof/>
                <w:webHidden/>
              </w:rPr>
              <w:fldChar w:fldCharType="end"/>
            </w:r>
          </w:hyperlink>
        </w:p>
        <w:p w14:paraId="6C3C8005" w14:textId="79A8AD53" w:rsidR="001B5FBF" w:rsidRDefault="005D3428">
          <w:pPr>
            <w:pStyle w:val="TJ1"/>
            <w:tabs>
              <w:tab w:val="left" w:pos="480"/>
              <w:tab w:val="right" w:leader="dot" w:pos="9062"/>
            </w:tabs>
            <w:rPr>
              <w:rFonts w:asciiTheme="minorHAnsi" w:eastAsiaTheme="minorEastAsia" w:hAnsiTheme="minorHAnsi"/>
              <w:noProof/>
              <w:sz w:val="22"/>
              <w:lang w:eastAsia="hu-HU"/>
            </w:rPr>
          </w:pPr>
          <w:hyperlink w:anchor="_Toc150288329" w:history="1">
            <w:r w:rsidR="001B5FBF" w:rsidRPr="009618CC">
              <w:rPr>
                <w:rStyle w:val="Hiperhivatkozs"/>
                <w:rFonts w:eastAsia="Times New Roman"/>
                <w:noProof/>
                <w:lang w:eastAsia="hu-HU"/>
              </w:rPr>
              <w:t>14</w:t>
            </w:r>
            <w:r w:rsidR="001B5FBF">
              <w:rPr>
                <w:rFonts w:asciiTheme="minorHAnsi" w:eastAsiaTheme="minorEastAsia" w:hAnsiTheme="minorHAnsi"/>
                <w:noProof/>
                <w:sz w:val="22"/>
                <w:lang w:eastAsia="hu-HU"/>
              </w:rPr>
              <w:tab/>
            </w:r>
            <w:r w:rsidR="001B5FBF" w:rsidRPr="009618CC">
              <w:rPr>
                <w:rStyle w:val="Hiperhivatkozs"/>
                <w:rFonts w:eastAsia="Times New Roman"/>
                <w:noProof/>
                <w:lang w:eastAsia="hu-HU"/>
              </w:rPr>
              <w:t>Fogyasztóvédelmi eljárás</w:t>
            </w:r>
            <w:r w:rsidR="001B5FBF">
              <w:rPr>
                <w:noProof/>
                <w:webHidden/>
              </w:rPr>
              <w:tab/>
            </w:r>
            <w:r w:rsidR="001B5FBF">
              <w:rPr>
                <w:noProof/>
                <w:webHidden/>
              </w:rPr>
              <w:fldChar w:fldCharType="begin"/>
            </w:r>
            <w:r w:rsidR="001B5FBF">
              <w:rPr>
                <w:noProof/>
                <w:webHidden/>
              </w:rPr>
              <w:instrText xml:space="preserve"> PAGEREF _Toc150288329 \h </w:instrText>
            </w:r>
            <w:r w:rsidR="001B5FBF">
              <w:rPr>
                <w:noProof/>
                <w:webHidden/>
              </w:rPr>
            </w:r>
            <w:r w:rsidR="001B5FBF">
              <w:rPr>
                <w:noProof/>
                <w:webHidden/>
              </w:rPr>
              <w:fldChar w:fldCharType="separate"/>
            </w:r>
            <w:r w:rsidR="001B5FBF">
              <w:rPr>
                <w:noProof/>
                <w:webHidden/>
              </w:rPr>
              <w:t>20</w:t>
            </w:r>
            <w:r w:rsidR="001B5FBF">
              <w:rPr>
                <w:noProof/>
                <w:webHidden/>
              </w:rPr>
              <w:fldChar w:fldCharType="end"/>
            </w:r>
          </w:hyperlink>
        </w:p>
        <w:p w14:paraId="68082771" w14:textId="2B39D668" w:rsidR="001B5FBF" w:rsidRDefault="005D3428">
          <w:pPr>
            <w:pStyle w:val="TJ2"/>
            <w:tabs>
              <w:tab w:val="left" w:pos="1100"/>
              <w:tab w:val="right" w:leader="dot" w:pos="9062"/>
            </w:tabs>
            <w:rPr>
              <w:rFonts w:asciiTheme="minorHAnsi" w:eastAsiaTheme="minorEastAsia" w:hAnsiTheme="minorHAnsi"/>
              <w:noProof/>
              <w:sz w:val="22"/>
              <w:lang w:eastAsia="hu-HU"/>
            </w:rPr>
          </w:pPr>
          <w:hyperlink w:anchor="_Toc150288330" w:history="1">
            <w:r w:rsidR="001B5FBF" w:rsidRPr="009618CC">
              <w:rPr>
                <w:rStyle w:val="Hiperhivatkozs"/>
                <w:noProof/>
              </w:rPr>
              <w:t>14.1</w:t>
            </w:r>
            <w:r w:rsidR="001B5FBF">
              <w:rPr>
                <w:rFonts w:asciiTheme="minorHAnsi" w:eastAsiaTheme="minorEastAsia" w:hAnsiTheme="minorHAnsi"/>
                <w:noProof/>
                <w:sz w:val="22"/>
                <w:lang w:eastAsia="hu-HU"/>
              </w:rPr>
              <w:tab/>
            </w:r>
            <w:r w:rsidR="001B5FBF" w:rsidRPr="009618CC">
              <w:rPr>
                <w:rStyle w:val="Hiperhivatkozs"/>
                <w:noProof/>
              </w:rPr>
              <w:t>Bírósági eljárás</w:t>
            </w:r>
            <w:r w:rsidR="001B5FBF">
              <w:rPr>
                <w:noProof/>
                <w:webHidden/>
              </w:rPr>
              <w:tab/>
            </w:r>
            <w:r w:rsidR="001B5FBF">
              <w:rPr>
                <w:noProof/>
                <w:webHidden/>
              </w:rPr>
              <w:fldChar w:fldCharType="begin"/>
            </w:r>
            <w:r w:rsidR="001B5FBF">
              <w:rPr>
                <w:noProof/>
                <w:webHidden/>
              </w:rPr>
              <w:instrText xml:space="preserve"> PAGEREF _Toc150288330 \h </w:instrText>
            </w:r>
            <w:r w:rsidR="001B5FBF">
              <w:rPr>
                <w:noProof/>
                <w:webHidden/>
              </w:rPr>
            </w:r>
            <w:r w:rsidR="001B5FBF">
              <w:rPr>
                <w:noProof/>
                <w:webHidden/>
              </w:rPr>
              <w:fldChar w:fldCharType="separate"/>
            </w:r>
            <w:r w:rsidR="001B5FBF">
              <w:rPr>
                <w:noProof/>
                <w:webHidden/>
              </w:rPr>
              <w:t>21</w:t>
            </w:r>
            <w:r w:rsidR="001B5FBF">
              <w:rPr>
                <w:noProof/>
                <w:webHidden/>
              </w:rPr>
              <w:fldChar w:fldCharType="end"/>
            </w:r>
          </w:hyperlink>
        </w:p>
        <w:p w14:paraId="1BDDFBFC" w14:textId="78C67722" w:rsidR="001B5FBF" w:rsidRDefault="005D3428">
          <w:pPr>
            <w:pStyle w:val="TJ2"/>
            <w:tabs>
              <w:tab w:val="left" w:pos="1100"/>
              <w:tab w:val="right" w:leader="dot" w:pos="9062"/>
            </w:tabs>
            <w:rPr>
              <w:rFonts w:asciiTheme="minorHAnsi" w:eastAsiaTheme="minorEastAsia" w:hAnsiTheme="minorHAnsi"/>
              <w:noProof/>
              <w:sz w:val="22"/>
              <w:lang w:eastAsia="hu-HU"/>
            </w:rPr>
          </w:pPr>
          <w:hyperlink w:anchor="_Toc150288331" w:history="1">
            <w:r w:rsidR="001B5FBF" w:rsidRPr="009618CC">
              <w:rPr>
                <w:rStyle w:val="Hiperhivatkozs"/>
                <w:noProof/>
              </w:rPr>
              <w:t>14.2</w:t>
            </w:r>
            <w:r w:rsidR="001B5FBF">
              <w:rPr>
                <w:rFonts w:asciiTheme="minorHAnsi" w:eastAsiaTheme="minorEastAsia" w:hAnsiTheme="minorHAnsi"/>
                <w:noProof/>
                <w:sz w:val="22"/>
                <w:lang w:eastAsia="hu-HU"/>
              </w:rPr>
              <w:tab/>
            </w:r>
            <w:r w:rsidR="001B5FBF" w:rsidRPr="009618CC">
              <w:rPr>
                <w:rStyle w:val="Hiperhivatkozs"/>
                <w:noProof/>
              </w:rPr>
              <w:t>Békéltető testületi eljárás</w:t>
            </w:r>
            <w:r w:rsidR="001B5FBF">
              <w:rPr>
                <w:noProof/>
                <w:webHidden/>
              </w:rPr>
              <w:tab/>
            </w:r>
            <w:r w:rsidR="001B5FBF">
              <w:rPr>
                <w:noProof/>
                <w:webHidden/>
              </w:rPr>
              <w:fldChar w:fldCharType="begin"/>
            </w:r>
            <w:r w:rsidR="001B5FBF">
              <w:rPr>
                <w:noProof/>
                <w:webHidden/>
              </w:rPr>
              <w:instrText xml:space="preserve"> PAGEREF _Toc150288331 \h </w:instrText>
            </w:r>
            <w:r w:rsidR="001B5FBF">
              <w:rPr>
                <w:noProof/>
                <w:webHidden/>
              </w:rPr>
            </w:r>
            <w:r w:rsidR="001B5FBF">
              <w:rPr>
                <w:noProof/>
                <w:webHidden/>
              </w:rPr>
              <w:fldChar w:fldCharType="separate"/>
            </w:r>
            <w:r w:rsidR="001B5FBF">
              <w:rPr>
                <w:noProof/>
                <w:webHidden/>
              </w:rPr>
              <w:t>21</w:t>
            </w:r>
            <w:r w:rsidR="001B5FBF">
              <w:rPr>
                <w:noProof/>
                <w:webHidden/>
              </w:rPr>
              <w:fldChar w:fldCharType="end"/>
            </w:r>
          </w:hyperlink>
        </w:p>
        <w:p w14:paraId="2E18B589" w14:textId="44D1F70B" w:rsidR="001B5FBF" w:rsidRDefault="005D3428">
          <w:pPr>
            <w:pStyle w:val="TJ2"/>
            <w:tabs>
              <w:tab w:val="left" w:pos="1100"/>
              <w:tab w:val="right" w:leader="dot" w:pos="9062"/>
            </w:tabs>
            <w:rPr>
              <w:rFonts w:asciiTheme="minorHAnsi" w:eastAsiaTheme="minorEastAsia" w:hAnsiTheme="minorHAnsi"/>
              <w:noProof/>
              <w:sz w:val="22"/>
              <w:lang w:eastAsia="hu-HU"/>
            </w:rPr>
          </w:pPr>
          <w:hyperlink w:anchor="_Toc150288332" w:history="1">
            <w:r w:rsidR="001B5FBF" w:rsidRPr="009618CC">
              <w:rPr>
                <w:rStyle w:val="Hiperhivatkozs"/>
                <w:noProof/>
              </w:rPr>
              <w:t>14.3</w:t>
            </w:r>
            <w:r w:rsidR="001B5FBF">
              <w:rPr>
                <w:rFonts w:asciiTheme="minorHAnsi" w:eastAsiaTheme="minorEastAsia" w:hAnsiTheme="minorHAnsi"/>
                <w:noProof/>
                <w:sz w:val="22"/>
                <w:lang w:eastAsia="hu-HU"/>
              </w:rPr>
              <w:tab/>
            </w:r>
            <w:r w:rsidR="001B5FBF" w:rsidRPr="009618CC">
              <w:rPr>
                <w:rStyle w:val="Hiperhivatkozs"/>
                <w:noProof/>
              </w:rPr>
              <w:t>Az egyes területileg illetékes Békéltető Testületek elérhetőségei:</w:t>
            </w:r>
            <w:r w:rsidR="001B5FBF">
              <w:rPr>
                <w:noProof/>
                <w:webHidden/>
              </w:rPr>
              <w:tab/>
            </w:r>
            <w:r w:rsidR="001B5FBF">
              <w:rPr>
                <w:noProof/>
                <w:webHidden/>
              </w:rPr>
              <w:fldChar w:fldCharType="begin"/>
            </w:r>
            <w:r w:rsidR="001B5FBF">
              <w:rPr>
                <w:noProof/>
                <w:webHidden/>
              </w:rPr>
              <w:instrText xml:space="preserve"> PAGEREF _Toc150288332 \h </w:instrText>
            </w:r>
            <w:r w:rsidR="001B5FBF">
              <w:rPr>
                <w:noProof/>
                <w:webHidden/>
              </w:rPr>
            </w:r>
            <w:r w:rsidR="001B5FBF">
              <w:rPr>
                <w:noProof/>
                <w:webHidden/>
              </w:rPr>
              <w:fldChar w:fldCharType="separate"/>
            </w:r>
            <w:r w:rsidR="001B5FBF">
              <w:rPr>
                <w:noProof/>
                <w:webHidden/>
              </w:rPr>
              <w:t>22</w:t>
            </w:r>
            <w:r w:rsidR="001B5FBF">
              <w:rPr>
                <w:noProof/>
                <w:webHidden/>
              </w:rPr>
              <w:fldChar w:fldCharType="end"/>
            </w:r>
          </w:hyperlink>
        </w:p>
        <w:p w14:paraId="04F90B16" w14:textId="7FF7BF2C" w:rsidR="001B5FBF" w:rsidRDefault="005D3428">
          <w:pPr>
            <w:pStyle w:val="TJ2"/>
            <w:tabs>
              <w:tab w:val="left" w:pos="1100"/>
              <w:tab w:val="right" w:leader="dot" w:pos="9062"/>
            </w:tabs>
            <w:rPr>
              <w:rFonts w:asciiTheme="minorHAnsi" w:eastAsiaTheme="minorEastAsia" w:hAnsiTheme="minorHAnsi"/>
              <w:noProof/>
              <w:sz w:val="22"/>
              <w:lang w:eastAsia="hu-HU"/>
            </w:rPr>
          </w:pPr>
          <w:hyperlink w:anchor="_Toc150288333" w:history="1">
            <w:r w:rsidR="001B5FBF" w:rsidRPr="009618CC">
              <w:rPr>
                <w:rStyle w:val="Hiperhivatkozs"/>
                <w:noProof/>
              </w:rPr>
              <w:t>14.4</w:t>
            </w:r>
            <w:r w:rsidR="001B5FBF">
              <w:rPr>
                <w:rFonts w:asciiTheme="minorHAnsi" w:eastAsiaTheme="minorEastAsia" w:hAnsiTheme="minorHAnsi"/>
                <w:noProof/>
                <w:sz w:val="22"/>
                <w:lang w:eastAsia="hu-HU"/>
              </w:rPr>
              <w:tab/>
            </w:r>
            <w:r w:rsidR="001B5FBF" w:rsidRPr="009618CC">
              <w:rPr>
                <w:rStyle w:val="Hiperhivatkozs"/>
                <w:noProof/>
              </w:rPr>
              <w:t>Online vitarendezési platform</w:t>
            </w:r>
            <w:r w:rsidR="001B5FBF">
              <w:rPr>
                <w:noProof/>
                <w:webHidden/>
              </w:rPr>
              <w:tab/>
            </w:r>
            <w:r w:rsidR="001B5FBF">
              <w:rPr>
                <w:noProof/>
                <w:webHidden/>
              </w:rPr>
              <w:fldChar w:fldCharType="begin"/>
            </w:r>
            <w:r w:rsidR="001B5FBF">
              <w:rPr>
                <w:noProof/>
                <w:webHidden/>
              </w:rPr>
              <w:instrText xml:space="preserve"> PAGEREF _Toc150288333 \h </w:instrText>
            </w:r>
            <w:r w:rsidR="001B5FBF">
              <w:rPr>
                <w:noProof/>
                <w:webHidden/>
              </w:rPr>
            </w:r>
            <w:r w:rsidR="001B5FBF">
              <w:rPr>
                <w:noProof/>
                <w:webHidden/>
              </w:rPr>
              <w:fldChar w:fldCharType="separate"/>
            </w:r>
            <w:r w:rsidR="001B5FBF">
              <w:rPr>
                <w:noProof/>
                <w:webHidden/>
              </w:rPr>
              <w:t>24</w:t>
            </w:r>
            <w:r w:rsidR="001B5FBF">
              <w:rPr>
                <w:noProof/>
                <w:webHidden/>
              </w:rPr>
              <w:fldChar w:fldCharType="end"/>
            </w:r>
          </w:hyperlink>
        </w:p>
        <w:p w14:paraId="612AF4F3" w14:textId="4CB45618" w:rsidR="001B5FBF" w:rsidRDefault="005D3428">
          <w:pPr>
            <w:pStyle w:val="TJ1"/>
            <w:tabs>
              <w:tab w:val="left" w:pos="480"/>
              <w:tab w:val="right" w:leader="dot" w:pos="9062"/>
            </w:tabs>
            <w:rPr>
              <w:rFonts w:asciiTheme="minorHAnsi" w:eastAsiaTheme="minorEastAsia" w:hAnsiTheme="minorHAnsi"/>
              <w:noProof/>
              <w:sz w:val="22"/>
              <w:lang w:eastAsia="hu-HU"/>
            </w:rPr>
          </w:pPr>
          <w:hyperlink w:anchor="_Toc150288334" w:history="1">
            <w:r w:rsidR="001B5FBF" w:rsidRPr="009618CC">
              <w:rPr>
                <w:rStyle w:val="Hiperhivatkozs"/>
                <w:rFonts w:eastAsia="Times New Roman"/>
                <w:noProof/>
                <w:lang w:eastAsia="hu-HU"/>
              </w:rPr>
              <w:t>15</w:t>
            </w:r>
            <w:r w:rsidR="001B5FBF">
              <w:rPr>
                <w:rFonts w:asciiTheme="minorHAnsi" w:eastAsiaTheme="minorEastAsia" w:hAnsiTheme="minorHAnsi"/>
                <w:noProof/>
                <w:sz w:val="22"/>
                <w:lang w:eastAsia="hu-HU"/>
              </w:rPr>
              <w:tab/>
            </w:r>
            <w:r w:rsidR="001B5FBF" w:rsidRPr="009618CC">
              <w:rPr>
                <w:rStyle w:val="Hiperhivatkozs"/>
                <w:rFonts w:eastAsia="Times New Roman"/>
                <w:noProof/>
                <w:lang w:eastAsia="hu-HU"/>
              </w:rPr>
              <w:t>Részleges érvénytelenség, magatartási kódex</w:t>
            </w:r>
            <w:r w:rsidR="001B5FBF">
              <w:rPr>
                <w:noProof/>
                <w:webHidden/>
              </w:rPr>
              <w:tab/>
            </w:r>
            <w:r w:rsidR="001B5FBF">
              <w:rPr>
                <w:noProof/>
                <w:webHidden/>
              </w:rPr>
              <w:fldChar w:fldCharType="begin"/>
            </w:r>
            <w:r w:rsidR="001B5FBF">
              <w:rPr>
                <w:noProof/>
                <w:webHidden/>
              </w:rPr>
              <w:instrText xml:space="preserve"> PAGEREF _Toc150288334 \h </w:instrText>
            </w:r>
            <w:r w:rsidR="001B5FBF">
              <w:rPr>
                <w:noProof/>
                <w:webHidden/>
              </w:rPr>
            </w:r>
            <w:r w:rsidR="001B5FBF">
              <w:rPr>
                <w:noProof/>
                <w:webHidden/>
              </w:rPr>
              <w:fldChar w:fldCharType="separate"/>
            </w:r>
            <w:r w:rsidR="001B5FBF">
              <w:rPr>
                <w:noProof/>
                <w:webHidden/>
              </w:rPr>
              <w:t>24</w:t>
            </w:r>
            <w:r w:rsidR="001B5FBF">
              <w:rPr>
                <w:noProof/>
                <w:webHidden/>
              </w:rPr>
              <w:fldChar w:fldCharType="end"/>
            </w:r>
          </w:hyperlink>
        </w:p>
        <w:p w14:paraId="480403B1" w14:textId="4A4448FA" w:rsidR="001B5FBF" w:rsidRDefault="005D3428">
          <w:pPr>
            <w:pStyle w:val="TJ1"/>
            <w:tabs>
              <w:tab w:val="left" w:pos="480"/>
              <w:tab w:val="right" w:leader="dot" w:pos="9062"/>
            </w:tabs>
            <w:rPr>
              <w:rFonts w:asciiTheme="minorHAnsi" w:eastAsiaTheme="minorEastAsia" w:hAnsiTheme="minorHAnsi"/>
              <w:noProof/>
              <w:sz w:val="22"/>
              <w:lang w:eastAsia="hu-HU"/>
            </w:rPr>
          </w:pPr>
          <w:hyperlink w:anchor="_Toc150288335" w:history="1">
            <w:r w:rsidR="001B5FBF" w:rsidRPr="009618CC">
              <w:rPr>
                <w:rStyle w:val="Hiperhivatkozs"/>
                <w:rFonts w:eastAsia="Times New Roman"/>
                <w:noProof/>
                <w:lang w:eastAsia="hu-HU"/>
              </w:rPr>
              <w:t>16</w:t>
            </w:r>
            <w:r w:rsidR="001B5FBF">
              <w:rPr>
                <w:rFonts w:asciiTheme="minorHAnsi" w:eastAsiaTheme="minorEastAsia" w:hAnsiTheme="minorHAnsi"/>
                <w:noProof/>
                <w:sz w:val="22"/>
                <w:lang w:eastAsia="hu-HU"/>
              </w:rPr>
              <w:tab/>
            </w:r>
            <w:r w:rsidR="001B5FBF" w:rsidRPr="009618CC">
              <w:rPr>
                <w:rStyle w:val="Hiperhivatkozs"/>
                <w:rFonts w:eastAsia="Times New Roman"/>
                <w:noProof/>
                <w:lang w:eastAsia="hu-HU"/>
              </w:rPr>
              <w:t>A digitális adattartalom működése, műszaki védelmi intézkedések</w:t>
            </w:r>
            <w:r w:rsidR="001B5FBF">
              <w:rPr>
                <w:noProof/>
                <w:webHidden/>
              </w:rPr>
              <w:tab/>
            </w:r>
            <w:r w:rsidR="001B5FBF">
              <w:rPr>
                <w:noProof/>
                <w:webHidden/>
              </w:rPr>
              <w:fldChar w:fldCharType="begin"/>
            </w:r>
            <w:r w:rsidR="001B5FBF">
              <w:rPr>
                <w:noProof/>
                <w:webHidden/>
              </w:rPr>
              <w:instrText xml:space="preserve"> PAGEREF _Toc150288335 \h </w:instrText>
            </w:r>
            <w:r w:rsidR="001B5FBF">
              <w:rPr>
                <w:noProof/>
                <w:webHidden/>
              </w:rPr>
            </w:r>
            <w:r w:rsidR="001B5FBF">
              <w:rPr>
                <w:noProof/>
                <w:webHidden/>
              </w:rPr>
              <w:fldChar w:fldCharType="separate"/>
            </w:r>
            <w:r w:rsidR="001B5FBF">
              <w:rPr>
                <w:noProof/>
                <w:webHidden/>
              </w:rPr>
              <w:t>24</w:t>
            </w:r>
            <w:r w:rsidR="001B5FBF">
              <w:rPr>
                <w:noProof/>
                <w:webHidden/>
              </w:rPr>
              <w:fldChar w:fldCharType="end"/>
            </w:r>
          </w:hyperlink>
        </w:p>
        <w:p w14:paraId="5D0E68FA" w14:textId="737C10BA" w:rsidR="001B5FBF" w:rsidRDefault="005D3428">
          <w:pPr>
            <w:pStyle w:val="TJ1"/>
            <w:tabs>
              <w:tab w:val="left" w:pos="480"/>
              <w:tab w:val="right" w:leader="dot" w:pos="9062"/>
            </w:tabs>
            <w:rPr>
              <w:rFonts w:asciiTheme="minorHAnsi" w:eastAsiaTheme="minorEastAsia" w:hAnsiTheme="minorHAnsi"/>
              <w:noProof/>
              <w:sz w:val="22"/>
              <w:lang w:eastAsia="hu-HU"/>
            </w:rPr>
          </w:pPr>
          <w:hyperlink w:anchor="_Toc150288336" w:history="1">
            <w:r w:rsidR="001B5FBF" w:rsidRPr="009618CC">
              <w:rPr>
                <w:rStyle w:val="Hiperhivatkozs"/>
                <w:rFonts w:eastAsia="Times New Roman"/>
                <w:noProof/>
                <w:lang w:eastAsia="hu-HU"/>
              </w:rPr>
              <w:t>17</w:t>
            </w:r>
            <w:r w:rsidR="001B5FBF">
              <w:rPr>
                <w:rFonts w:asciiTheme="minorHAnsi" w:eastAsiaTheme="minorEastAsia" w:hAnsiTheme="minorHAnsi"/>
                <w:noProof/>
                <w:sz w:val="22"/>
                <w:lang w:eastAsia="hu-HU"/>
              </w:rPr>
              <w:tab/>
            </w:r>
            <w:r w:rsidR="001B5FBF" w:rsidRPr="009618CC">
              <w:rPr>
                <w:rStyle w:val="Hiperhivatkozs"/>
                <w:rFonts w:eastAsia="Times New Roman"/>
                <w:noProof/>
                <w:lang w:eastAsia="hu-HU"/>
              </w:rPr>
              <w:t>Az adatbeviteli hibák javítása – Felelősség a megadott adatok valóságáért</w:t>
            </w:r>
            <w:r w:rsidR="001B5FBF">
              <w:rPr>
                <w:noProof/>
                <w:webHidden/>
              </w:rPr>
              <w:tab/>
            </w:r>
            <w:r w:rsidR="001B5FBF">
              <w:rPr>
                <w:noProof/>
                <w:webHidden/>
              </w:rPr>
              <w:fldChar w:fldCharType="begin"/>
            </w:r>
            <w:r w:rsidR="001B5FBF">
              <w:rPr>
                <w:noProof/>
                <w:webHidden/>
              </w:rPr>
              <w:instrText xml:space="preserve"> PAGEREF _Toc150288336 \h </w:instrText>
            </w:r>
            <w:r w:rsidR="001B5FBF">
              <w:rPr>
                <w:noProof/>
                <w:webHidden/>
              </w:rPr>
            </w:r>
            <w:r w:rsidR="001B5FBF">
              <w:rPr>
                <w:noProof/>
                <w:webHidden/>
              </w:rPr>
              <w:fldChar w:fldCharType="separate"/>
            </w:r>
            <w:r w:rsidR="001B5FBF">
              <w:rPr>
                <w:noProof/>
                <w:webHidden/>
              </w:rPr>
              <w:t>25</w:t>
            </w:r>
            <w:r w:rsidR="001B5FBF">
              <w:rPr>
                <w:noProof/>
                <w:webHidden/>
              </w:rPr>
              <w:fldChar w:fldCharType="end"/>
            </w:r>
          </w:hyperlink>
        </w:p>
        <w:p w14:paraId="0CDE2A32" w14:textId="6EF51A84" w:rsidR="001B5FBF" w:rsidRDefault="005D3428">
          <w:pPr>
            <w:pStyle w:val="TJ1"/>
            <w:tabs>
              <w:tab w:val="left" w:pos="480"/>
              <w:tab w:val="right" w:leader="dot" w:pos="9062"/>
            </w:tabs>
            <w:rPr>
              <w:rFonts w:asciiTheme="minorHAnsi" w:eastAsiaTheme="minorEastAsia" w:hAnsiTheme="minorHAnsi"/>
              <w:noProof/>
              <w:sz w:val="22"/>
              <w:lang w:eastAsia="hu-HU"/>
            </w:rPr>
          </w:pPr>
          <w:hyperlink w:anchor="_Toc150288337" w:history="1">
            <w:r w:rsidR="001B5FBF" w:rsidRPr="009618CC">
              <w:rPr>
                <w:rStyle w:val="Hiperhivatkozs"/>
                <w:rFonts w:eastAsia="Times New Roman"/>
                <w:noProof/>
                <w:lang w:eastAsia="hu-HU"/>
              </w:rPr>
              <w:t>18</w:t>
            </w:r>
            <w:r w:rsidR="001B5FBF">
              <w:rPr>
                <w:rFonts w:asciiTheme="minorHAnsi" w:eastAsiaTheme="minorEastAsia" w:hAnsiTheme="minorHAnsi"/>
                <w:noProof/>
                <w:sz w:val="22"/>
                <w:lang w:eastAsia="hu-HU"/>
              </w:rPr>
              <w:tab/>
            </w:r>
            <w:r w:rsidR="001B5FBF" w:rsidRPr="009618CC">
              <w:rPr>
                <w:rStyle w:val="Hiperhivatkozs"/>
                <w:rFonts w:eastAsia="Times New Roman"/>
                <w:noProof/>
                <w:lang w:eastAsia="hu-HU"/>
              </w:rPr>
              <w:t>Szerzői jogok</w:t>
            </w:r>
            <w:r w:rsidR="001B5FBF">
              <w:rPr>
                <w:noProof/>
                <w:webHidden/>
              </w:rPr>
              <w:tab/>
            </w:r>
            <w:r w:rsidR="001B5FBF">
              <w:rPr>
                <w:noProof/>
                <w:webHidden/>
              </w:rPr>
              <w:fldChar w:fldCharType="begin"/>
            </w:r>
            <w:r w:rsidR="001B5FBF">
              <w:rPr>
                <w:noProof/>
                <w:webHidden/>
              </w:rPr>
              <w:instrText xml:space="preserve"> PAGEREF _Toc150288337 \h </w:instrText>
            </w:r>
            <w:r w:rsidR="001B5FBF">
              <w:rPr>
                <w:noProof/>
                <w:webHidden/>
              </w:rPr>
            </w:r>
            <w:r w:rsidR="001B5FBF">
              <w:rPr>
                <w:noProof/>
                <w:webHidden/>
              </w:rPr>
              <w:fldChar w:fldCharType="separate"/>
            </w:r>
            <w:r w:rsidR="001B5FBF">
              <w:rPr>
                <w:noProof/>
                <w:webHidden/>
              </w:rPr>
              <w:t>25</w:t>
            </w:r>
            <w:r w:rsidR="001B5FBF">
              <w:rPr>
                <w:noProof/>
                <w:webHidden/>
              </w:rPr>
              <w:fldChar w:fldCharType="end"/>
            </w:r>
          </w:hyperlink>
        </w:p>
        <w:p w14:paraId="42057ECE" w14:textId="748EB1F3" w:rsidR="001B5FBF" w:rsidRDefault="005D3428">
          <w:pPr>
            <w:pStyle w:val="TJ1"/>
            <w:tabs>
              <w:tab w:val="left" w:pos="480"/>
              <w:tab w:val="right" w:leader="dot" w:pos="9062"/>
            </w:tabs>
            <w:rPr>
              <w:rFonts w:asciiTheme="minorHAnsi" w:eastAsiaTheme="minorEastAsia" w:hAnsiTheme="minorHAnsi"/>
              <w:noProof/>
              <w:sz w:val="22"/>
              <w:lang w:eastAsia="hu-HU"/>
            </w:rPr>
          </w:pPr>
          <w:hyperlink w:anchor="_Toc150288338" w:history="1">
            <w:r w:rsidR="001B5FBF" w:rsidRPr="009618CC">
              <w:rPr>
                <w:rStyle w:val="Hiperhivatkozs"/>
                <w:rFonts w:eastAsia="Times New Roman"/>
                <w:noProof/>
                <w:lang w:eastAsia="hu-HU"/>
              </w:rPr>
              <w:t>19</w:t>
            </w:r>
            <w:r w:rsidR="001B5FBF">
              <w:rPr>
                <w:rFonts w:asciiTheme="minorHAnsi" w:eastAsiaTheme="minorEastAsia" w:hAnsiTheme="minorHAnsi"/>
                <w:noProof/>
                <w:sz w:val="22"/>
                <w:lang w:eastAsia="hu-HU"/>
              </w:rPr>
              <w:tab/>
            </w:r>
            <w:r w:rsidR="001B5FBF" w:rsidRPr="009618CC">
              <w:rPr>
                <w:rStyle w:val="Hiperhivatkozs"/>
                <w:rFonts w:eastAsia="Times New Roman"/>
                <w:noProof/>
                <w:lang w:eastAsia="hu-HU"/>
              </w:rPr>
              <w:t>Egyéb rendelkezések</w:t>
            </w:r>
            <w:r w:rsidR="001B5FBF">
              <w:rPr>
                <w:noProof/>
                <w:webHidden/>
              </w:rPr>
              <w:tab/>
            </w:r>
            <w:r w:rsidR="001B5FBF">
              <w:rPr>
                <w:noProof/>
                <w:webHidden/>
              </w:rPr>
              <w:fldChar w:fldCharType="begin"/>
            </w:r>
            <w:r w:rsidR="001B5FBF">
              <w:rPr>
                <w:noProof/>
                <w:webHidden/>
              </w:rPr>
              <w:instrText xml:space="preserve"> PAGEREF _Toc150288338 \h </w:instrText>
            </w:r>
            <w:r w:rsidR="001B5FBF">
              <w:rPr>
                <w:noProof/>
                <w:webHidden/>
              </w:rPr>
            </w:r>
            <w:r w:rsidR="001B5FBF">
              <w:rPr>
                <w:noProof/>
                <w:webHidden/>
              </w:rPr>
              <w:fldChar w:fldCharType="separate"/>
            </w:r>
            <w:r w:rsidR="001B5FBF">
              <w:rPr>
                <w:noProof/>
                <w:webHidden/>
              </w:rPr>
              <w:t>25</w:t>
            </w:r>
            <w:r w:rsidR="001B5FBF">
              <w:rPr>
                <w:noProof/>
                <w:webHidden/>
              </w:rPr>
              <w:fldChar w:fldCharType="end"/>
            </w:r>
          </w:hyperlink>
        </w:p>
        <w:p w14:paraId="46897E87" w14:textId="67DE78FA" w:rsidR="00B73F9D" w:rsidRDefault="00B73F9D">
          <w:r>
            <w:rPr>
              <w:b/>
              <w:bCs/>
            </w:rPr>
            <w:fldChar w:fldCharType="end"/>
          </w:r>
        </w:p>
      </w:sdtContent>
    </w:sdt>
    <w:p w14:paraId="53008C33" w14:textId="77777777" w:rsidR="006D4A7C" w:rsidRPr="00EF341E" w:rsidRDefault="006D4A7C" w:rsidP="00EF341E">
      <w:pPr>
        <w:rPr>
          <w:rFonts w:cs="Times New Roman"/>
          <w:szCs w:val="24"/>
          <w:lang w:eastAsia="hu-HU"/>
        </w:rPr>
      </w:pPr>
      <w:r w:rsidRPr="00EF341E">
        <w:rPr>
          <w:rFonts w:cs="Times New Roman"/>
          <w:szCs w:val="24"/>
          <w:lang w:eastAsia="hu-HU"/>
        </w:rPr>
        <w:t>Preambulum</w:t>
      </w:r>
    </w:p>
    <w:p w14:paraId="01BCA4E0" w14:textId="7D87E492" w:rsidR="00B73F9D" w:rsidRDefault="00EF341E" w:rsidP="00EF341E">
      <w:pPr>
        <w:rPr>
          <w:lang w:eastAsia="hu-HU"/>
        </w:rPr>
      </w:pPr>
      <w:r w:rsidRPr="00EF341E">
        <w:rPr>
          <w:rFonts w:cs="Times New Roman"/>
          <w:szCs w:val="24"/>
        </w:rPr>
        <w:t xml:space="preserve">Üdvözöljük honlapunkon! Köszönjük, hogy vásárlása során bennünket tisztel meg bizalmával! </w:t>
      </w:r>
      <w:r w:rsidR="00B73F9D" w:rsidRPr="00EF341E">
        <w:rPr>
          <w:rFonts w:cs="Times New Roman"/>
          <w:szCs w:val="24"/>
          <w:lang w:eastAsia="hu-HU"/>
        </w:rPr>
        <w:t>Ha</w:t>
      </w:r>
      <w:r w:rsidR="00B73F9D" w:rsidRPr="00EF341E">
        <w:rPr>
          <w:lang w:eastAsia="hu-HU"/>
        </w:rPr>
        <w:t xml:space="preserve"> </w:t>
      </w:r>
      <w:r w:rsidR="00B73F9D" w:rsidRPr="00B90DBB">
        <w:rPr>
          <w:lang w:eastAsia="hu-HU"/>
        </w:rPr>
        <w:t>a jelen Általános Szerződési Feltételekkel, a honlap használatával, az egyes kézműves</w:t>
      </w:r>
      <w:r w:rsidR="00B73F9D">
        <w:rPr>
          <w:lang w:eastAsia="hu-HU"/>
        </w:rPr>
        <w:t xml:space="preserve"> </w:t>
      </w:r>
      <w:r w:rsidR="00B73F9D" w:rsidRPr="00B90DBB">
        <w:rPr>
          <w:lang w:eastAsia="hu-HU"/>
        </w:rPr>
        <w:t>termékekkel, a vásárlás menetével kapcsolatban kérdése merült fel, vagy amennyiben egyedi igényét szeretné velünk megbeszélni, úgy kérjük, ve</w:t>
      </w:r>
      <w:r w:rsidR="005F08A1">
        <w:rPr>
          <w:lang w:eastAsia="hu-HU"/>
        </w:rPr>
        <w:t>gye</w:t>
      </w:r>
      <w:r w:rsidR="00B73F9D" w:rsidRPr="00B90DBB">
        <w:rPr>
          <w:lang w:eastAsia="hu-HU"/>
        </w:rPr>
        <w:t xml:space="preserve"> fel </w:t>
      </w:r>
      <w:r w:rsidR="00E10D9B">
        <w:rPr>
          <w:lang w:eastAsia="hu-HU"/>
        </w:rPr>
        <w:t>velünk</w:t>
      </w:r>
      <w:r w:rsidR="00B73F9D" w:rsidRPr="00B90DBB">
        <w:rPr>
          <w:lang w:eastAsia="hu-HU"/>
        </w:rPr>
        <w:t xml:space="preserve"> a kapcsolatot a megadott elérhetőségeken!</w:t>
      </w:r>
      <w:r w:rsidR="00B73F9D">
        <w:rPr>
          <w:lang w:eastAsia="hu-HU"/>
        </w:rPr>
        <w:br w:type="page"/>
      </w:r>
    </w:p>
    <w:p w14:paraId="370D8903" w14:textId="77777777" w:rsidR="00B73F9D" w:rsidRDefault="00B73F9D" w:rsidP="00B73F9D">
      <w:pPr>
        <w:rPr>
          <w:lang w:eastAsia="hu-HU"/>
        </w:rPr>
      </w:pPr>
    </w:p>
    <w:p w14:paraId="4BA94FE9" w14:textId="2E0171C3" w:rsidR="00B90DBB" w:rsidRPr="004679F0" w:rsidRDefault="00B90DBB" w:rsidP="004679F0">
      <w:pPr>
        <w:spacing w:before="100" w:beforeAutospacing="1" w:after="100" w:afterAutospacing="1" w:line="240" w:lineRule="auto"/>
        <w:rPr>
          <w:rFonts w:eastAsia="Times New Roman" w:cs="Times New Roman"/>
          <w:szCs w:val="24"/>
          <w:lang w:eastAsia="hu-HU"/>
        </w:rPr>
      </w:pPr>
      <w:r w:rsidRPr="00B90DBB">
        <w:rPr>
          <w:lang w:eastAsia="hu-HU"/>
        </w:rPr>
        <w:t xml:space="preserve">Jelen Általános Szerződési Feltételek (továbbiakban ÁSZF) tartalmazza a </w:t>
      </w:r>
      <w:proofErr w:type="spellStart"/>
      <w:r w:rsidRPr="00B90DBB">
        <w:rPr>
          <w:lang w:eastAsia="hu-HU"/>
        </w:rPr>
        <w:t>Viszti-Vagyócki</w:t>
      </w:r>
      <w:proofErr w:type="spellEnd"/>
      <w:r w:rsidRPr="00B90DBB">
        <w:rPr>
          <w:lang w:eastAsia="hu-HU"/>
        </w:rPr>
        <w:t xml:space="preserve"> Andrea </w:t>
      </w:r>
      <w:r w:rsidR="00536C44">
        <w:rPr>
          <w:lang w:eastAsia="hu-HU"/>
        </w:rPr>
        <w:t>egyéni vállalkozó</w:t>
      </w:r>
      <w:r w:rsidR="00B84D28">
        <w:rPr>
          <w:lang w:eastAsia="hu-HU"/>
        </w:rPr>
        <w:t xml:space="preserve"> (továbbiakban Eladó</w:t>
      </w:r>
      <w:r w:rsidR="007E4BD9">
        <w:rPr>
          <w:lang w:eastAsia="hu-HU"/>
        </w:rPr>
        <w:t>, mi</w:t>
      </w:r>
      <w:r w:rsidR="00B84D28">
        <w:rPr>
          <w:lang w:eastAsia="hu-HU"/>
        </w:rPr>
        <w:t xml:space="preserve">) </w:t>
      </w:r>
      <w:r w:rsidRPr="00B90DBB">
        <w:rPr>
          <w:lang w:eastAsia="hu-HU"/>
        </w:rPr>
        <w:t>által üzemeltetett weboldalon (továbbiakban</w:t>
      </w:r>
      <w:r w:rsidR="005B2274">
        <w:rPr>
          <w:lang w:eastAsia="hu-HU"/>
        </w:rPr>
        <w:t xml:space="preserve"> </w:t>
      </w:r>
      <w:r w:rsidRPr="00B90DBB">
        <w:rPr>
          <w:lang w:eastAsia="hu-HU"/>
        </w:rPr>
        <w:t>Honlap) elérhető szolgáltatások igénybevételének a Vevő általi használatának feltételeit.</w:t>
      </w:r>
      <w:r w:rsidR="004679F0">
        <w:rPr>
          <w:lang w:eastAsia="hu-HU"/>
        </w:rPr>
        <w:t xml:space="preserve"> </w:t>
      </w:r>
      <w:r w:rsidR="004679F0" w:rsidRPr="00EE50E3">
        <w:rPr>
          <w:rFonts w:eastAsia="Times New Roman" w:cs="Times New Roman"/>
          <w:szCs w:val="24"/>
          <w:lang w:eastAsia="hu-HU"/>
        </w:rPr>
        <w:t>A Vevő a Honlap használatával tudomásul veszi és elfogadja az alábbiakat:</w:t>
      </w:r>
    </w:p>
    <w:p w14:paraId="13675AE1" w14:textId="77777777" w:rsidR="005D6A9E" w:rsidRPr="00B90DBB" w:rsidRDefault="005D6A9E" w:rsidP="005D6A9E">
      <w:pPr>
        <w:pStyle w:val="Cmsor1"/>
        <w:rPr>
          <w:rFonts w:eastAsia="Times New Roman"/>
          <w:lang w:eastAsia="hu-HU"/>
        </w:rPr>
      </w:pPr>
      <w:bookmarkStart w:id="0" w:name="_Toc150288288"/>
      <w:r w:rsidRPr="00B90DBB">
        <w:rPr>
          <w:rFonts w:eastAsia="Times New Roman"/>
          <w:lang w:eastAsia="hu-HU"/>
        </w:rPr>
        <w:t>Fogalmak</w:t>
      </w:r>
      <w:bookmarkEnd w:id="0"/>
    </w:p>
    <w:p w14:paraId="7F16278D" w14:textId="77777777" w:rsidR="005D6A9E" w:rsidRPr="00B90DBB" w:rsidRDefault="005D6A9E" w:rsidP="005D6A9E">
      <w:pPr>
        <w:spacing w:before="100" w:beforeAutospacing="1" w:after="100" w:afterAutospacing="1" w:line="240" w:lineRule="auto"/>
        <w:jc w:val="left"/>
        <w:rPr>
          <w:rFonts w:eastAsia="Times New Roman" w:cs="Times New Roman"/>
          <w:szCs w:val="24"/>
          <w:lang w:eastAsia="hu-HU"/>
        </w:rPr>
      </w:pPr>
      <w:r w:rsidRPr="00B90DBB">
        <w:rPr>
          <w:rFonts w:eastAsia="Times New Roman" w:cs="Times New Roman"/>
          <w:b/>
          <w:bCs/>
          <w:szCs w:val="24"/>
          <w:lang w:eastAsia="hu-HU"/>
        </w:rPr>
        <w:t>Felek</w:t>
      </w:r>
      <w:r w:rsidRPr="00B90DBB">
        <w:rPr>
          <w:rFonts w:eastAsia="Times New Roman" w:cs="Times New Roman"/>
          <w:szCs w:val="24"/>
          <w:lang w:eastAsia="hu-HU"/>
        </w:rPr>
        <w:t>: Eladó és Vevő együttesen</w:t>
      </w:r>
      <w:r w:rsidRPr="00B90DBB">
        <w:rPr>
          <w:rFonts w:eastAsia="Times New Roman" w:cs="Times New Roman"/>
          <w:szCs w:val="24"/>
          <w:lang w:eastAsia="hu-HU"/>
        </w:rPr>
        <w:br/>
      </w:r>
      <w:r w:rsidRPr="00B90DBB">
        <w:rPr>
          <w:rFonts w:eastAsia="Times New Roman" w:cs="Times New Roman"/>
          <w:b/>
          <w:bCs/>
          <w:szCs w:val="24"/>
          <w:lang w:eastAsia="hu-HU"/>
        </w:rPr>
        <w:t>Fogyasztó</w:t>
      </w:r>
      <w:r w:rsidRPr="00B90DBB">
        <w:rPr>
          <w:rFonts w:eastAsia="Times New Roman" w:cs="Times New Roman"/>
          <w:szCs w:val="24"/>
          <w:lang w:eastAsia="hu-HU"/>
        </w:rPr>
        <w:t>: a szakmája, önálló foglalkozása vagy üzleti tevékenysége körén kívül eljáró természetes személy</w:t>
      </w:r>
      <w:r w:rsidRPr="00B90DBB">
        <w:rPr>
          <w:rFonts w:eastAsia="Times New Roman" w:cs="Times New Roman"/>
          <w:szCs w:val="24"/>
          <w:lang w:eastAsia="hu-HU"/>
        </w:rPr>
        <w:br/>
      </w:r>
      <w:r w:rsidRPr="00B90DBB">
        <w:rPr>
          <w:rFonts w:eastAsia="Times New Roman" w:cs="Times New Roman"/>
          <w:b/>
          <w:bCs/>
          <w:szCs w:val="24"/>
          <w:lang w:eastAsia="hu-HU"/>
        </w:rPr>
        <w:t>Fogyasztói szerződés</w:t>
      </w:r>
      <w:r w:rsidRPr="00B90DBB">
        <w:rPr>
          <w:rFonts w:eastAsia="Times New Roman" w:cs="Times New Roman"/>
          <w:szCs w:val="24"/>
          <w:lang w:eastAsia="hu-HU"/>
        </w:rPr>
        <w:t>: olyan szerződés, melynek egyik alanya fogyasztónak minősül</w:t>
      </w:r>
      <w:r w:rsidRPr="00B90DBB">
        <w:rPr>
          <w:rFonts w:eastAsia="Times New Roman" w:cs="Times New Roman"/>
          <w:szCs w:val="24"/>
          <w:lang w:eastAsia="hu-HU"/>
        </w:rPr>
        <w:br/>
      </w:r>
      <w:r w:rsidRPr="00B90DBB">
        <w:rPr>
          <w:rFonts w:eastAsia="Times New Roman" w:cs="Times New Roman"/>
          <w:b/>
          <w:bCs/>
          <w:szCs w:val="24"/>
          <w:lang w:eastAsia="hu-HU"/>
        </w:rPr>
        <w:t>Honlap</w:t>
      </w:r>
      <w:r w:rsidRPr="00B90DBB">
        <w:rPr>
          <w:rFonts w:eastAsia="Times New Roman" w:cs="Times New Roman"/>
          <w:szCs w:val="24"/>
          <w:lang w:eastAsia="hu-HU"/>
        </w:rPr>
        <w:t>: a jelen weboldal, amely a szerződés megkötésére szolgál</w:t>
      </w:r>
      <w:r w:rsidRPr="00B90DBB">
        <w:rPr>
          <w:rFonts w:eastAsia="Times New Roman" w:cs="Times New Roman"/>
          <w:szCs w:val="24"/>
          <w:lang w:eastAsia="hu-HU"/>
        </w:rPr>
        <w:br/>
      </w:r>
      <w:r w:rsidRPr="00B90DBB">
        <w:rPr>
          <w:rFonts w:eastAsia="Times New Roman" w:cs="Times New Roman"/>
          <w:b/>
          <w:bCs/>
          <w:szCs w:val="24"/>
          <w:lang w:eastAsia="hu-HU"/>
        </w:rPr>
        <w:t>Szerződés</w:t>
      </w:r>
      <w:r w:rsidRPr="00B90DBB">
        <w:rPr>
          <w:rFonts w:eastAsia="Times New Roman" w:cs="Times New Roman"/>
          <w:szCs w:val="24"/>
          <w:lang w:eastAsia="hu-HU"/>
        </w:rPr>
        <w:t>: Eladó és Vevő között a Honlap és elektronikus levelezés igénybevételével létrejövő adásvételi szerződés</w:t>
      </w:r>
      <w:r w:rsidRPr="00B90DBB">
        <w:rPr>
          <w:rFonts w:eastAsia="Times New Roman" w:cs="Times New Roman"/>
          <w:szCs w:val="24"/>
          <w:lang w:eastAsia="hu-HU"/>
        </w:rPr>
        <w:br/>
      </w:r>
      <w:r w:rsidRPr="00B90DBB">
        <w:rPr>
          <w:rFonts w:eastAsia="Times New Roman" w:cs="Times New Roman"/>
          <w:b/>
          <w:bCs/>
          <w:szCs w:val="24"/>
          <w:lang w:eastAsia="hu-HU"/>
        </w:rPr>
        <w:t>Távollévők közötti kommunikációt lehetővé tévő eszköz</w:t>
      </w:r>
      <w:r w:rsidRPr="00B90DBB">
        <w:rPr>
          <w:rFonts w:eastAsia="Times New Roman" w:cs="Times New Roman"/>
          <w:szCs w:val="24"/>
          <w:lang w:eastAsia="hu-HU"/>
        </w:rPr>
        <w:t>: olyan eszköz, amely alkalmas a felek távollétében – szerződés megkötése érdekében – szerződési nyilatkozat megtételére. Ilyen eszköz különösen a címzett vagy a címzés nélküli nyomtatvány, a szabványlevél, a sajtótermékben közzétett hirdetés megrendelőlappal, a katalógus, a telefon, a telefax és az internetes hozzáférést biztosító eszköz</w:t>
      </w:r>
      <w:r w:rsidRPr="00B90DBB">
        <w:rPr>
          <w:rFonts w:eastAsia="Times New Roman" w:cs="Times New Roman"/>
          <w:szCs w:val="24"/>
          <w:lang w:eastAsia="hu-HU"/>
        </w:rPr>
        <w:br/>
      </w:r>
      <w:r w:rsidRPr="00B90DBB">
        <w:rPr>
          <w:rFonts w:eastAsia="Times New Roman" w:cs="Times New Roman"/>
          <w:b/>
          <w:bCs/>
          <w:szCs w:val="24"/>
          <w:lang w:eastAsia="hu-HU"/>
        </w:rPr>
        <w:t>Távollévők között kötött szerződés</w:t>
      </w:r>
      <w:r w:rsidRPr="00B90DBB">
        <w:rPr>
          <w:rFonts w:eastAsia="Times New Roman" w:cs="Times New Roman"/>
          <w:szCs w:val="24"/>
          <w:lang w:eastAsia="hu-HU"/>
        </w:rPr>
        <w:t>: olyan fogyasztói szerződés, amelyet a szerződés szerinti termék vagy szolgáltatás nyújtására szervezett távértékesítési rendszer keretében a felek egyidejű fizikai jelenléte nélkül úgy kötnek meg, hogy a szerződés megkötése érdekében a szerződő felek kizárólag távollévők közötti kommunikációt lehetővé tévő eszközt alkalmaznak</w:t>
      </w:r>
      <w:r w:rsidRPr="00B90DBB">
        <w:rPr>
          <w:rFonts w:eastAsia="Times New Roman" w:cs="Times New Roman"/>
          <w:szCs w:val="24"/>
          <w:lang w:eastAsia="hu-HU"/>
        </w:rPr>
        <w:br/>
      </w:r>
      <w:r w:rsidRPr="00B90DBB">
        <w:rPr>
          <w:rFonts w:eastAsia="Times New Roman" w:cs="Times New Roman"/>
          <w:b/>
          <w:bCs/>
          <w:szCs w:val="24"/>
          <w:lang w:eastAsia="hu-HU"/>
        </w:rPr>
        <w:t>Termék</w:t>
      </w:r>
      <w:r w:rsidRPr="00B90DBB">
        <w:rPr>
          <w:rFonts w:eastAsia="Times New Roman" w:cs="Times New Roman"/>
          <w:szCs w:val="24"/>
          <w:lang w:eastAsia="hu-HU"/>
        </w:rPr>
        <w:t>: a Honlap kínálatában szereplő, a Honlapon értékesítésre szánt minden birtokba vehető forgalomképes ingó dolog, mely a Szerződés tárgyát képezi </w:t>
      </w:r>
      <w:r w:rsidRPr="00B90DBB">
        <w:rPr>
          <w:rFonts w:eastAsia="Times New Roman" w:cs="Times New Roman"/>
          <w:szCs w:val="24"/>
          <w:lang w:eastAsia="hu-HU"/>
        </w:rPr>
        <w:br/>
      </w:r>
      <w:r w:rsidRPr="00B90DBB">
        <w:rPr>
          <w:rFonts w:eastAsia="Times New Roman" w:cs="Times New Roman"/>
          <w:b/>
          <w:bCs/>
          <w:szCs w:val="24"/>
          <w:lang w:eastAsia="hu-HU"/>
        </w:rPr>
        <w:t>Vállalkozás</w:t>
      </w:r>
      <w:r w:rsidRPr="00B90DBB">
        <w:rPr>
          <w:rFonts w:eastAsia="Times New Roman" w:cs="Times New Roman"/>
          <w:szCs w:val="24"/>
          <w:lang w:eastAsia="hu-HU"/>
        </w:rPr>
        <w:t>: a szakmája, önálló foglalkozása vagy üzleti tevékenysége körében eljáró személy</w:t>
      </w:r>
      <w:r w:rsidRPr="00B90DBB">
        <w:rPr>
          <w:rFonts w:eastAsia="Times New Roman" w:cs="Times New Roman"/>
          <w:szCs w:val="24"/>
          <w:lang w:eastAsia="hu-HU"/>
        </w:rPr>
        <w:br/>
      </w:r>
      <w:r w:rsidRPr="00B90DBB">
        <w:rPr>
          <w:rFonts w:eastAsia="Times New Roman" w:cs="Times New Roman"/>
          <w:b/>
          <w:bCs/>
          <w:szCs w:val="24"/>
          <w:lang w:eastAsia="hu-HU"/>
        </w:rPr>
        <w:t>Vevő/Ön</w:t>
      </w:r>
      <w:r w:rsidRPr="00B90DBB">
        <w:rPr>
          <w:rFonts w:eastAsia="Times New Roman" w:cs="Times New Roman"/>
          <w:szCs w:val="24"/>
          <w:lang w:eastAsia="hu-HU"/>
        </w:rPr>
        <w:t>: a Honlapon keresztül vételi ajánlatot tevő szerződést kötő személy</w:t>
      </w:r>
      <w:r w:rsidRPr="00B90DBB">
        <w:rPr>
          <w:rFonts w:eastAsia="Times New Roman" w:cs="Times New Roman"/>
          <w:szCs w:val="24"/>
          <w:lang w:eastAsia="hu-HU"/>
        </w:rPr>
        <w:br/>
      </w:r>
      <w:r w:rsidRPr="00B90DBB">
        <w:rPr>
          <w:rFonts w:eastAsia="Times New Roman" w:cs="Times New Roman"/>
          <w:b/>
          <w:bCs/>
          <w:szCs w:val="24"/>
          <w:lang w:eastAsia="hu-HU"/>
        </w:rPr>
        <w:t>Jótállás</w:t>
      </w:r>
      <w:r w:rsidRPr="00B90DBB">
        <w:rPr>
          <w:rFonts w:eastAsia="Times New Roman" w:cs="Times New Roman"/>
          <w:szCs w:val="24"/>
          <w:lang w:eastAsia="hu-HU"/>
        </w:rPr>
        <w:t>: A fogyasztó és a vállalkozás között kötött szerződések esetén (</w:t>
      </w:r>
      <w:r>
        <w:rPr>
          <w:rFonts w:eastAsia="Times New Roman" w:cs="Times New Roman"/>
          <w:szCs w:val="24"/>
          <w:lang w:eastAsia="hu-HU"/>
        </w:rPr>
        <w:t xml:space="preserve">a </w:t>
      </w:r>
      <w:r w:rsidRPr="00B90DBB">
        <w:rPr>
          <w:rFonts w:eastAsia="Times New Roman" w:cs="Times New Roman"/>
          <w:szCs w:val="24"/>
          <w:lang w:eastAsia="hu-HU"/>
        </w:rPr>
        <w:t>továbbiakban: fogyasztói szerződés) a Polgári Törvénykönyv szerinti,</w:t>
      </w:r>
    </w:p>
    <w:p w14:paraId="0FF846CF" w14:textId="77777777" w:rsidR="005D6A9E" w:rsidRPr="00B90DBB" w:rsidRDefault="005D6A9E" w:rsidP="005D6A9E">
      <w:pPr>
        <w:numPr>
          <w:ilvl w:val="0"/>
          <w:numId w:val="3"/>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szerződés teljesítéséért vállalt jótállás, amelyet a vállalkozás a szerződés megfelelő teljesítéséért a jogszabályi kötelezettségén túlmenően vagy annak hiányában önként vállal, valamint</w:t>
      </w:r>
    </w:p>
    <w:p w14:paraId="2C134843" w14:textId="7020FD76" w:rsidR="00EE50E3" w:rsidRDefault="005D6A9E" w:rsidP="00EE50E3">
      <w:pPr>
        <w:numPr>
          <w:ilvl w:val="0"/>
          <w:numId w:val="3"/>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jogszabályon alapuló kötelező jótállás</w:t>
      </w:r>
    </w:p>
    <w:p w14:paraId="396B698C" w14:textId="0CBDD318" w:rsidR="00B90DBB" w:rsidRPr="00B90DBB" w:rsidRDefault="00B90DBB" w:rsidP="00046AFE">
      <w:pPr>
        <w:pStyle w:val="Cmsor1"/>
        <w:rPr>
          <w:rFonts w:eastAsia="Times New Roman"/>
          <w:lang w:eastAsia="hu-HU"/>
        </w:rPr>
      </w:pPr>
      <w:bookmarkStart w:id="1" w:name="_Toc150288289"/>
      <w:r w:rsidRPr="00B90DBB">
        <w:rPr>
          <w:rFonts w:eastAsia="Times New Roman"/>
          <w:lang w:eastAsia="hu-HU"/>
        </w:rPr>
        <w:t>Megvásárolható termékek, szolgáltatások köre</w:t>
      </w:r>
      <w:bookmarkEnd w:id="1"/>
    </w:p>
    <w:p w14:paraId="7FA29745" w14:textId="77D4D814" w:rsidR="007205E9"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dekorkatlan.hu webáruház egyedi, kézműves termékeket forgalmaz. A termékek nagy része kézzel készül. A megjelenített termékek kizárólag online módon rendelhetőek meg, házhoz szállítással vagy csomagpont</w:t>
      </w:r>
      <w:r w:rsidR="00621E91">
        <w:rPr>
          <w:rFonts w:eastAsia="Times New Roman" w:cs="Times New Roman"/>
          <w:szCs w:val="24"/>
          <w:lang w:eastAsia="hu-HU"/>
        </w:rPr>
        <w:t>ra</w:t>
      </w:r>
      <w:r w:rsidRPr="00B90DBB">
        <w:rPr>
          <w:rFonts w:eastAsia="Times New Roman" w:cs="Times New Roman"/>
          <w:szCs w:val="24"/>
          <w:lang w:eastAsia="hu-HU"/>
        </w:rPr>
        <w:t xml:space="preserve"> történő szállítással. Kizárólag magánszemélyként tud a webáruházban vásárolni!</w:t>
      </w:r>
    </w:p>
    <w:p w14:paraId="5FC64781" w14:textId="79A72DB7" w:rsidR="00393F27"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 xml:space="preserve">A </w:t>
      </w:r>
      <w:r w:rsidR="0000799E">
        <w:rPr>
          <w:rFonts w:eastAsia="Times New Roman" w:cs="Times New Roman"/>
          <w:szCs w:val="24"/>
          <w:lang w:eastAsia="hu-HU"/>
        </w:rPr>
        <w:t>Vevők</w:t>
      </w:r>
      <w:r w:rsidRPr="00B90DBB">
        <w:rPr>
          <w:rFonts w:eastAsia="Times New Roman" w:cs="Times New Roman"/>
          <w:szCs w:val="24"/>
          <w:lang w:eastAsia="hu-HU"/>
        </w:rPr>
        <w:t xml:space="preserve"> adataival az oldal Adatkezelési Szabályzata foglalkozik, amely</w:t>
      </w:r>
      <w:r w:rsidR="00C20364">
        <w:rPr>
          <w:rFonts w:eastAsia="Times New Roman" w:cs="Times New Roman"/>
          <w:szCs w:val="24"/>
          <w:lang w:eastAsia="hu-HU"/>
        </w:rPr>
        <w:t xml:space="preserve"> az alábbi linken érhető el:</w:t>
      </w:r>
    </w:p>
    <w:p w14:paraId="68BCF9C5" w14:textId="3F21FD5D" w:rsidR="00B90DBB" w:rsidRPr="00B90DBB" w:rsidRDefault="005D3428" w:rsidP="00B90DBB">
      <w:pPr>
        <w:spacing w:before="100" w:beforeAutospacing="1" w:after="100" w:afterAutospacing="1" w:line="240" w:lineRule="auto"/>
        <w:rPr>
          <w:rFonts w:eastAsia="Times New Roman" w:cs="Times New Roman"/>
          <w:szCs w:val="24"/>
          <w:lang w:eastAsia="hu-HU"/>
        </w:rPr>
      </w:pPr>
      <w:hyperlink r:id="rId8" w:history="1">
        <w:r w:rsidR="00393F27" w:rsidRPr="00FB0DCD">
          <w:rPr>
            <w:rStyle w:val="Hiperhivatkozs"/>
            <w:rFonts w:eastAsia="Times New Roman" w:cs="Times New Roman"/>
            <w:szCs w:val="24"/>
            <w:lang w:eastAsia="hu-HU"/>
          </w:rPr>
          <w:t>https://dekorkatlan.hu/adatkezelesi-tajekoztato</w:t>
        </w:r>
      </w:hyperlink>
    </w:p>
    <w:p w14:paraId="6E23F656" w14:textId="350A1CA6" w:rsidR="00F2764D" w:rsidRDefault="007205E9" w:rsidP="006642A3">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 xml:space="preserve">Az üzemeltető és tárhelyszolgáltató adatait </w:t>
      </w:r>
      <w:r w:rsidR="006642A3">
        <w:rPr>
          <w:rFonts w:eastAsia="Times New Roman" w:cs="Times New Roman"/>
          <w:szCs w:val="24"/>
          <w:lang w:eastAsia="hu-HU"/>
        </w:rPr>
        <w:t>megtalálja</w:t>
      </w:r>
      <w:r w:rsidR="00F2764D">
        <w:rPr>
          <w:rFonts w:eastAsia="Times New Roman" w:cs="Times New Roman"/>
          <w:szCs w:val="24"/>
          <w:lang w:eastAsia="hu-HU"/>
        </w:rPr>
        <w:t xml:space="preserve"> az Impresszum</w:t>
      </w:r>
      <w:r w:rsidR="006D679C">
        <w:rPr>
          <w:rFonts w:eastAsia="Times New Roman" w:cs="Times New Roman"/>
          <w:szCs w:val="24"/>
          <w:lang w:eastAsia="hu-HU"/>
        </w:rPr>
        <w:t xml:space="preserve"> menüpontban</w:t>
      </w:r>
      <w:r w:rsidR="006642A3">
        <w:rPr>
          <w:rFonts w:eastAsia="Times New Roman" w:cs="Times New Roman"/>
          <w:szCs w:val="24"/>
          <w:lang w:eastAsia="hu-HU"/>
        </w:rPr>
        <w:t>:</w:t>
      </w:r>
    </w:p>
    <w:p w14:paraId="34C6F992" w14:textId="032016D1" w:rsidR="00B90DBB" w:rsidRPr="00B90DBB" w:rsidRDefault="005D3428" w:rsidP="006642A3">
      <w:pPr>
        <w:spacing w:before="100" w:beforeAutospacing="1" w:after="100" w:afterAutospacing="1" w:line="240" w:lineRule="auto"/>
        <w:rPr>
          <w:rFonts w:eastAsia="Times New Roman" w:cs="Times New Roman"/>
          <w:szCs w:val="24"/>
          <w:lang w:eastAsia="hu-HU"/>
        </w:rPr>
      </w:pPr>
      <w:hyperlink r:id="rId9" w:history="1">
        <w:r w:rsidR="00F2764D" w:rsidRPr="00FB0DCD">
          <w:rPr>
            <w:rStyle w:val="Hiperhivatkozs"/>
            <w:rFonts w:eastAsia="Times New Roman" w:cs="Times New Roman"/>
            <w:szCs w:val="24"/>
            <w:lang w:eastAsia="hu-HU"/>
          </w:rPr>
          <w:t>https://dekorkatlan.hu/impresszum</w:t>
        </w:r>
      </w:hyperlink>
    </w:p>
    <w:p w14:paraId="3AC7444D" w14:textId="77777777" w:rsidR="00B90DBB" w:rsidRPr="00B90DBB" w:rsidRDefault="00B90DBB" w:rsidP="00D52C4B">
      <w:pPr>
        <w:pStyle w:val="Cmsor1"/>
      </w:pPr>
      <w:bookmarkStart w:id="2" w:name="_Toc150288290"/>
      <w:r w:rsidRPr="00B90DBB">
        <w:t>Vonatkozó jogszabályok</w:t>
      </w:r>
      <w:bookmarkEnd w:id="2"/>
    </w:p>
    <w:p w14:paraId="09940635" w14:textId="77777777"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b/>
          <w:bCs/>
          <w:szCs w:val="24"/>
          <w:lang w:eastAsia="hu-HU"/>
        </w:rPr>
        <w:t>A Szerződésre a magyar jog előírásai az irányadóak, és különösen az alábbi jogszabályok vonatkoznak:</w:t>
      </w:r>
    </w:p>
    <w:p w14:paraId="0EBED6A1" w14:textId="77777777" w:rsidR="00B90DBB" w:rsidRPr="00B90DBB" w:rsidRDefault="00B90DBB" w:rsidP="00B90DBB">
      <w:pPr>
        <w:numPr>
          <w:ilvl w:val="0"/>
          <w:numId w:val="1"/>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1997. évi CLV. törvény a fogyasztóvédelemről</w:t>
      </w:r>
    </w:p>
    <w:p w14:paraId="4A3C9AE1" w14:textId="77777777" w:rsidR="00B90DBB" w:rsidRPr="00B90DBB" w:rsidRDefault="00B90DBB" w:rsidP="00B90DBB">
      <w:pPr>
        <w:numPr>
          <w:ilvl w:val="0"/>
          <w:numId w:val="1"/>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2001. évi CVIII. törvény az elektronikus kereskedelmi szolgáltatások, valamint az információs társadalommal összefüggő szolgáltatások egyes kérdéseiről</w:t>
      </w:r>
    </w:p>
    <w:p w14:paraId="120E9304" w14:textId="77777777" w:rsidR="00B90DBB" w:rsidRPr="00B90DBB" w:rsidRDefault="00B90DBB" w:rsidP="00B90DBB">
      <w:pPr>
        <w:numPr>
          <w:ilvl w:val="0"/>
          <w:numId w:val="1"/>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2013. évi V. törvény a Polgári Törvénykönyvről</w:t>
      </w:r>
    </w:p>
    <w:p w14:paraId="542ABBCC" w14:textId="77777777" w:rsidR="00B90DBB" w:rsidRPr="00B90DBB" w:rsidRDefault="00B90DBB" w:rsidP="00B90DBB">
      <w:pPr>
        <w:numPr>
          <w:ilvl w:val="0"/>
          <w:numId w:val="1"/>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151/2003. (IX.22.) kormányrendelet a tartós fogyasztási cikkekre vonatkozó kötelező jótállásról</w:t>
      </w:r>
    </w:p>
    <w:p w14:paraId="0673558F" w14:textId="77777777" w:rsidR="00B90DBB" w:rsidRPr="00B90DBB" w:rsidRDefault="00B90DBB" w:rsidP="00B90DBB">
      <w:pPr>
        <w:numPr>
          <w:ilvl w:val="0"/>
          <w:numId w:val="1"/>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45/2014. (II.26.) kormányrendelet a fogyasztó és a vállalkozás közötti szerződések részletes szabályairól    </w:t>
      </w:r>
    </w:p>
    <w:p w14:paraId="11A5F744" w14:textId="77777777" w:rsidR="00B90DBB" w:rsidRPr="00B90DBB" w:rsidRDefault="00B90DBB" w:rsidP="00B90DBB">
      <w:pPr>
        <w:numPr>
          <w:ilvl w:val="0"/>
          <w:numId w:val="1"/>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19/2014. (IV.29.) NGM rendelet a fogyasztó és vállalkozás közötti szerződés keretében eladott dolgokra vonatkozó szavatossági és jótállási igények intézésének eljárási szabályairól</w:t>
      </w:r>
    </w:p>
    <w:p w14:paraId="270B948A" w14:textId="77777777" w:rsidR="00B90DBB" w:rsidRPr="00B90DBB" w:rsidRDefault="00B90DBB" w:rsidP="00B90DBB">
      <w:pPr>
        <w:numPr>
          <w:ilvl w:val="0"/>
          <w:numId w:val="1"/>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1997. évi LXXVI. törvény a szerzői jogról</w:t>
      </w:r>
    </w:p>
    <w:p w14:paraId="024E4BC0" w14:textId="1F317F7E" w:rsidR="00B90DBB" w:rsidRPr="00B90DBB" w:rsidRDefault="00B90DBB" w:rsidP="00B90DBB">
      <w:pPr>
        <w:numPr>
          <w:ilvl w:val="0"/>
          <w:numId w:val="1"/>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2011. évi CXX. törvény az információs önrendelkezési jogról és az</w:t>
      </w:r>
      <w:r w:rsidR="00184C6A">
        <w:rPr>
          <w:rFonts w:eastAsia="Times New Roman" w:cs="Times New Roman"/>
          <w:szCs w:val="24"/>
          <w:lang w:eastAsia="hu-HU"/>
        </w:rPr>
        <w:t xml:space="preserve"> </w:t>
      </w:r>
      <w:r w:rsidRPr="00B90DBB">
        <w:rPr>
          <w:rFonts w:eastAsia="Times New Roman" w:cs="Times New Roman"/>
          <w:szCs w:val="24"/>
          <w:lang w:eastAsia="hu-HU"/>
        </w:rPr>
        <w:t>információszabadságról</w:t>
      </w:r>
    </w:p>
    <w:p w14:paraId="10BCC185" w14:textId="77777777" w:rsidR="00B90DBB" w:rsidRPr="00B90DBB" w:rsidRDefault="00B90DBB" w:rsidP="00B90DBB">
      <w:pPr>
        <w:numPr>
          <w:ilvl w:val="0"/>
          <w:numId w:val="1"/>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AZ EURÓPAI PARLAMENT ÉS A TANÁCS (EU) 2018/302 RENDELETE (2018. február 28.) a belső piacon belül a vevő állampolgársága, lakóhelye vagy letelepedési helye alapján történő indokolatlan területi alapú tartalomkorlátozással és a megkülönböztetés egyéb formáival szembeni fellépésről, valamint a 2006/2004/EK és az (EU) 2017/2394 rendelet, továbbá a 2009/22/EK irányelv módosításáról</w:t>
      </w:r>
    </w:p>
    <w:p w14:paraId="3458CAB6" w14:textId="77777777" w:rsidR="00B90DBB" w:rsidRPr="00B90DBB" w:rsidRDefault="00B90DBB" w:rsidP="00B90DBB">
      <w:pPr>
        <w:numPr>
          <w:ilvl w:val="0"/>
          <w:numId w:val="1"/>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w:t>
      </w:r>
    </w:p>
    <w:p w14:paraId="4D6565DC" w14:textId="77777777" w:rsidR="00B90DBB" w:rsidRPr="00B90DBB" w:rsidRDefault="00B90DBB" w:rsidP="00182273">
      <w:pPr>
        <w:pStyle w:val="Cmsor2"/>
      </w:pPr>
      <w:bookmarkStart w:id="3" w:name="_Toc150288291"/>
      <w:r w:rsidRPr="00B90DBB">
        <w:t>Az ÁSZF hatálya, elfogadása</w:t>
      </w:r>
      <w:bookmarkEnd w:id="3"/>
    </w:p>
    <w:p w14:paraId="4601762C" w14:textId="118CB7CE"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közöttünk létrejövő szerződés tartalmát – a vonatkozó kötelező érvényű jogszabályok rendelkezései mellett – a jelen ÁSZF</w:t>
      </w:r>
      <w:r w:rsidR="00636214">
        <w:rPr>
          <w:rFonts w:eastAsia="Times New Roman" w:cs="Times New Roman"/>
          <w:szCs w:val="24"/>
          <w:lang w:eastAsia="hu-HU"/>
        </w:rPr>
        <w:t xml:space="preserve"> </w:t>
      </w:r>
      <w:r w:rsidRPr="00B90DBB">
        <w:rPr>
          <w:rFonts w:eastAsia="Times New Roman" w:cs="Times New Roman"/>
          <w:szCs w:val="24"/>
          <w:lang w:eastAsia="hu-HU"/>
        </w:rPr>
        <w:t>határozzák meg. Ennek megfelelően tartalmazza a jelen ÁSZF az Önt és bennünket illető jogokat és kötelezettségeket, a szerződés létrejöttének feltételeit, a teljesítési határidőket, a szállítási és fizetési feltételeket, a felelősségi szabályokat, valamint az elállási jog gyakorlásának feltételeit.</w:t>
      </w:r>
    </w:p>
    <w:p w14:paraId="411F5A3D" w14:textId="26A3E0FC"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Ön a megrendelése véglegesítése előtt köteles megismerni a jelen ÁSZF rendelkezéseit.</w:t>
      </w:r>
      <w:r w:rsidRPr="00B90DBB">
        <w:rPr>
          <w:rFonts w:eastAsia="Times New Roman" w:cs="Times New Roman"/>
          <w:szCs w:val="24"/>
          <w:lang w:eastAsia="hu-HU"/>
        </w:rPr>
        <w:br/>
        <w:t xml:space="preserve">A </w:t>
      </w:r>
      <w:r w:rsidR="00BB4865">
        <w:rPr>
          <w:rFonts w:eastAsia="Times New Roman" w:cs="Times New Roman"/>
          <w:szCs w:val="24"/>
          <w:lang w:eastAsia="hu-HU"/>
        </w:rPr>
        <w:t>Honlapunkon</w:t>
      </w:r>
      <w:r w:rsidRPr="00B90DBB">
        <w:rPr>
          <w:rFonts w:eastAsia="Times New Roman" w:cs="Times New Roman"/>
          <w:szCs w:val="24"/>
          <w:lang w:eastAsia="hu-HU"/>
        </w:rPr>
        <w:t xml:space="preserve"> keresztül történő vásárlással Ön elfogadja a jelen ÁSZF rendelkezéseit, és az ÁSZF maradéktalanul az Ön és az Eladó között létrejövő szerződés részét képezi.</w:t>
      </w:r>
    </w:p>
    <w:p w14:paraId="5F5049F3" w14:textId="77777777" w:rsidR="00E353E0"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jelen ÁSZF rendelkezéseit az Eladó a vonatkozó jogszabályok keretei között jogosult megváltoztatni.</w:t>
      </w:r>
      <w:r w:rsidR="00920551">
        <w:rPr>
          <w:rFonts w:eastAsia="Times New Roman" w:cs="Times New Roman"/>
          <w:szCs w:val="24"/>
          <w:lang w:eastAsia="hu-HU"/>
        </w:rPr>
        <w:t xml:space="preserve"> </w:t>
      </w:r>
    </w:p>
    <w:p w14:paraId="6AD5B158" w14:textId="7B755524"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lastRenderedPageBreak/>
        <w:t>Kérjük, hogy az ÁSZF rendelkezéseit minden vásárlás előtt szíveskedjen elolvasni!</w:t>
      </w:r>
    </w:p>
    <w:p w14:paraId="23017F59" w14:textId="677D7B21"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Az ÁSZF esetleges módosítása a honlapon történő megjelenéstől érvényes.</w:t>
      </w:r>
      <w:r w:rsidR="008A344D">
        <w:rPr>
          <w:rFonts w:eastAsia="Times New Roman" w:cs="Times New Roman"/>
          <w:szCs w:val="24"/>
          <w:lang w:eastAsia="hu-HU"/>
        </w:rPr>
        <w:t xml:space="preserve"> </w:t>
      </w:r>
      <w:r w:rsidRPr="00B90DBB">
        <w:rPr>
          <w:rFonts w:eastAsia="Times New Roman" w:cs="Times New Roman"/>
          <w:szCs w:val="24"/>
          <w:lang w:eastAsia="hu-HU"/>
        </w:rPr>
        <w:t>Az esetleges változtatások a már addig létrejött szerződéseket (visszaigazolt megrendeléseket) nem érintik.</w:t>
      </w:r>
    </w:p>
    <w:p w14:paraId="0B7F2EE9" w14:textId="77777777" w:rsidR="00B90DBB" w:rsidRPr="00B90DBB" w:rsidRDefault="00B90DBB" w:rsidP="00182273">
      <w:pPr>
        <w:pStyle w:val="Cmsor2"/>
      </w:pPr>
      <w:bookmarkStart w:id="4" w:name="_Toc150288292"/>
      <w:r w:rsidRPr="00B90DBB">
        <w:t>A szerződés nyelve, a szerződés formája</w:t>
      </w:r>
      <w:bookmarkEnd w:id="4"/>
    </w:p>
    <w:p w14:paraId="29374F40" w14:textId="77777777"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jelen ÁSZF hatálya alá tartozó szerződések nyelve a magyar nyelv.</w:t>
      </w:r>
    </w:p>
    <w:p w14:paraId="49E82357" w14:textId="77777777"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jelen ÁSZF hatálya alá tartozó szerződések nem minősülnek írásba foglalt szerződéseknek, azokat az Eladó nem iktatja.</w:t>
      </w:r>
    </w:p>
    <w:p w14:paraId="69A09951" w14:textId="77777777" w:rsidR="00B90DBB" w:rsidRPr="00B90DBB" w:rsidRDefault="00B90DBB" w:rsidP="00182273">
      <w:pPr>
        <w:pStyle w:val="Cmsor2"/>
      </w:pPr>
      <w:bookmarkStart w:id="5" w:name="_Toc150288293"/>
      <w:r w:rsidRPr="00B90DBB">
        <w:t>E-számlázás</w:t>
      </w:r>
      <w:bookmarkEnd w:id="5"/>
    </w:p>
    <w:p w14:paraId="5126BB06" w14:textId="230B6765" w:rsidR="00B90DBB" w:rsidRPr="00B90DBB" w:rsidRDefault="00924DC2" w:rsidP="00B90DBB">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 xml:space="preserve">A </w:t>
      </w:r>
      <w:r w:rsidR="00B90DBB" w:rsidRPr="00B90DBB">
        <w:rPr>
          <w:rFonts w:eastAsia="Times New Roman" w:cs="Times New Roman"/>
          <w:szCs w:val="24"/>
          <w:lang w:eastAsia="hu-HU"/>
        </w:rPr>
        <w:t>2007. évi CXXVII. törvény 175. §. szerinti elektromos számlát alkalmaz</w:t>
      </w:r>
      <w:r>
        <w:rPr>
          <w:rFonts w:eastAsia="Times New Roman" w:cs="Times New Roman"/>
          <w:szCs w:val="24"/>
          <w:lang w:eastAsia="hu-HU"/>
        </w:rPr>
        <w:t>zuk</w:t>
      </w:r>
      <w:r w:rsidR="00B90DBB" w:rsidRPr="00B90DBB">
        <w:rPr>
          <w:rFonts w:eastAsia="Times New Roman" w:cs="Times New Roman"/>
          <w:szCs w:val="24"/>
          <w:lang w:eastAsia="hu-HU"/>
        </w:rPr>
        <w:t>. Ön a jelen ÁSZF elfogadásával belegyezését adja az elektronikus számla alkalmazásához.</w:t>
      </w:r>
    </w:p>
    <w:p w14:paraId="55E1C605" w14:textId="77777777" w:rsidR="00B90DBB" w:rsidRPr="00B90DBB" w:rsidRDefault="00B90DBB" w:rsidP="00046AFE">
      <w:pPr>
        <w:pStyle w:val="Cmsor1"/>
        <w:rPr>
          <w:rFonts w:eastAsia="Times New Roman"/>
        </w:rPr>
      </w:pPr>
      <w:bookmarkStart w:id="6" w:name="_Toc150288294"/>
      <w:r w:rsidRPr="00B90DBB">
        <w:rPr>
          <w:rFonts w:eastAsia="Times New Roman"/>
        </w:rPr>
        <w:t>Árak</w:t>
      </w:r>
      <w:bookmarkEnd w:id="6"/>
    </w:p>
    <w:p w14:paraId="51769CC9" w14:textId="4D8E32A7"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termékek feltüntetett árai nem tartalmaznak ÁFÁ-t. A</w:t>
      </w:r>
      <w:r w:rsidR="002C5E4B">
        <w:rPr>
          <w:rFonts w:eastAsia="Times New Roman" w:cs="Times New Roman"/>
          <w:szCs w:val="24"/>
          <w:lang w:eastAsia="hu-HU"/>
        </w:rPr>
        <w:t xml:space="preserve">z Eladó </w:t>
      </w:r>
      <w:r w:rsidRPr="00B90DBB">
        <w:rPr>
          <w:rFonts w:eastAsia="Times New Roman" w:cs="Times New Roman"/>
          <w:szCs w:val="24"/>
          <w:lang w:eastAsia="hu-HU"/>
        </w:rPr>
        <w:t>alanyi adómentes</w:t>
      </w:r>
      <w:r w:rsidR="002C5E4B">
        <w:rPr>
          <w:rFonts w:eastAsia="Times New Roman" w:cs="Times New Roman"/>
          <w:szCs w:val="24"/>
          <w:lang w:eastAsia="hu-HU"/>
        </w:rPr>
        <w:t xml:space="preserve"> egyéni vállalkozó</w:t>
      </w:r>
      <w:r w:rsidRPr="00B90DBB">
        <w:rPr>
          <w:rFonts w:eastAsia="Times New Roman" w:cs="Times New Roman"/>
          <w:szCs w:val="24"/>
          <w:lang w:eastAsia="hu-HU"/>
        </w:rPr>
        <w:t>. A szállítási költségek forintban értendők</w:t>
      </w:r>
      <w:r w:rsidR="00C66824">
        <w:rPr>
          <w:rFonts w:eastAsia="Times New Roman" w:cs="Times New Roman"/>
          <w:szCs w:val="24"/>
          <w:lang w:eastAsia="hu-HU"/>
        </w:rPr>
        <w:t xml:space="preserve"> és </w:t>
      </w:r>
      <w:r w:rsidRPr="00B90DBB">
        <w:rPr>
          <w:rFonts w:eastAsia="Times New Roman" w:cs="Times New Roman"/>
          <w:szCs w:val="24"/>
          <w:lang w:eastAsia="hu-HU"/>
        </w:rPr>
        <w:t>tartalmazzák a 27%-os ÁFÁ-t. Az árak tájékoztató jellegűek. Nem zárható ki annak a lehetősége, hogy üzletpolitikai okból az Eladó az árakat módosítsa. Az árak módosítása nem terjed ki a már megkötött szerződésekre. Amennyiben Eladó az árat hibásan tüntette fel, a már megkötött szerződések esetében az ÁSZF „Eljárás hibás ár” pontja alapján jár el.</w:t>
      </w:r>
    </w:p>
    <w:p w14:paraId="4E69A53C" w14:textId="77777777" w:rsidR="00B90DBB" w:rsidRPr="00B90DBB" w:rsidRDefault="00B90DBB" w:rsidP="00182273">
      <w:pPr>
        <w:pStyle w:val="Cmsor2"/>
      </w:pPr>
      <w:bookmarkStart w:id="7" w:name="_Toc150288295"/>
      <w:r w:rsidRPr="00B90DBB">
        <w:t>Eljárás hibás ár esetén</w:t>
      </w:r>
      <w:bookmarkEnd w:id="7"/>
    </w:p>
    <w:p w14:paraId="45F4BCF2" w14:textId="77777777"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b/>
          <w:bCs/>
          <w:szCs w:val="24"/>
          <w:lang w:eastAsia="hu-HU"/>
        </w:rPr>
        <w:t>Nyilvánvalóan hibásan feltüntetett árnak minősül:</w:t>
      </w:r>
    </w:p>
    <w:p w14:paraId="59017B0F" w14:textId="77777777" w:rsidR="00B90DBB" w:rsidRPr="00B90DBB" w:rsidRDefault="00B90DBB" w:rsidP="00B90DBB">
      <w:pPr>
        <w:numPr>
          <w:ilvl w:val="0"/>
          <w:numId w:val="2"/>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0 Ft-os ár,</w:t>
      </w:r>
    </w:p>
    <w:p w14:paraId="28DAE4EA" w14:textId="77777777" w:rsidR="00B90DBB" w:rsidRPr="00B90DBB" w:rsidRDefault="00B90DBB" w:rsidP="00B90DBB">
      <w:pPr>
        <w:numPr>
          <w:ilvl w:val="0"/>
          <w:numId w:val="2"/>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kedvezménnyel csökkentett, de a kedvezményt tévesen feltüntető ár (pl.: 1000 Ft-os termék esetén a 20 %-os kedvezmény feltüntetése mellett 500 Ft-ért kínált termék).</w:t>
      </w:r>
    </w:p>
    <w:p w14:paraId="708C9F26" w14:textId="77777777"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Hibás ár feltüntetése esetén Eladó felajánlja a termék valós áron történő megvásárlásának lehetőségét, mely információ birtokában a Vevő eldöntheti, hogy megrendeli valós áron a terméket vagy minden hátrányos jogkövetkezmény nélkül lemondja a megrendelést.</w:t>
      </w:r>
    </w:p>
    <w:p w14:paraId="5DC27335" w14:textId="68E8009C" w:rsidR="00B90DBB" w:rsidRPr="00B90DBB" w:rsidRDefault="00B90DBB" w:rsidP="007205E9">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 xml:space="preserve">Előfordulhat, hogy – pl. technikai hiba miatt – hibás ár szerepel a </w:t>
      </w:r>
      <w:r w:rsidR="00F73DB6">
        <w:rPr>
          <w:rFonts w:eastAsia="Times New Roman" w:cs="Times New Roman"/>
          <w:szCs w:val="24"/>
          <w:lang w:eastAsia="hu-HU"/>
        </w:rPr>
        <w:t>H</w:t>
      </w:r>
      <w:r w:rsidRPr="00B90DBB">
        <w:rPr>
          <w:rFonts w:eastAsia="Times New Roman" w:cs="Times New Roman"/>
          <w:szCs w:val="24"/>
          <w:lang w:eastAsia="hu-HU"/>
        </w:rPr>
        <w:t>onlapon.</w:t>
      </w:r>
      <w:r w:rsidR="007205E9">
        <w:rPr>
          <w:rFonts w:eastAsia="Times New Roman" w:cs="Times New Roman"/>
          <w:szCs w:val="24"/>
          <w:lang w:eastAsia="hu-HU"/>
        </w:rPr>
        <w:t xml:space="preserve"> </w:t>
      </w:r>
      <w:r w:rsidRPr="00B90DBB">
        <w:rPr>
          <w:rFonts w:eastAsia="Times New Roman" w:cs="Times New Roman"/>
          <w:szCs w:val="24"/>
          <w:lang w:eastAsia="hu-HU"/>
        </w:rPr>
        <w:t>Hibás ár esetén a megrendelést (az Ön ajánlatát) a hibás áron nem áll módunkban elfogadni, és nem vagyunk kötelesek a terméket hibás áron értékesíteni.</w:t>
      </w:r>
      <w:r w:rsidR="007205E9">
        <w:rPr>
          <w:rFonts w:eastAsia="Times New Roman" w:cs="Times New Roman"/>
          <w:szCs w:val="24"/>
          <w:lang w:eastAsia="hu-HU"/>
        </w:rPr>
        <w:t xml:space="preserve"> </w:t>
      </w:r>
      <w:r w:rsidRPr="00B90DBB">
        <w:rPr>
          <w:rFonts w:eastAsia="Times New Roman" w:cs="Times New Roman"/>
          <w:szCs w:val="24"/>
          <w:lang w:eastAsia="hu-HU"/>
        </w:rPr>
        <w:t>Hibás áron történő ajánlattétel esetén nem jön létre szerződés közöttünk.</w:t>
      </w:r>
      <w:r w:rsidR="007205E9">
        <w:rPr>
          <w:rFonts w:eastAsia="Times New Roman" w:cs="Times New Roman"/>
          <w:szCs w:val="24"/>
          <w:lang w:eastAsia="hu-HU"/>
        </w:rPr>
        <w:t xml:space="preserve"> </w:t>
      </w:r>
      <w:r w:rsidRPr="00B90DBB">
        <w:rPr>
          <w:rFonts w:eastAsia="Times New Roman" w:cs="Times New Roman"/>
          <w:szCs w:val="24"/>
          <w:lang w:eastAsia="hu-HU"/>
        </w:rPr>
        <w:t xml:space="preserve">Amennyiben Ön hibás áron tesz ajánlatot, a rendszer azt </w:t>
      </w:r>
      <w:r w:rsidR="007205E9">
        <w:rPr>
          <w:rFonts w:eastAsia="Times New Roman" w:cs="Times New Roman"/>
          <w:szCs w:val="24"/>
          <w:lang w:eastAsia="hu-HU"/>
        </w:rPr>
        <w:t>a</w:t>
      </w:r>
      <w:r w:rsidRPr="00B90DBB">
        <w:rPr>
          <w:rFonts w:eastAsia="Times New Roman" w:cs="Times New Roman"/>
          <w:szCs w:val="24"/>
          <w:lang w:eastAsia="hu-HU"/>
        </w:rPr>
        <w:t>utomatikusan visszaigazolja, ez azonban nem minősül az ajánlat elfogadásának a részünkről.</w:t>
      </w:r>
      <w:r w:rsidRPr="00B90DBB">
        <w:rPr>
          <w:rFonts w:eastAsia="Times New Roman" w:cs="Times New Roman"/>
          <w:szCs w:val="24"/>
          <w:lang w:eastAsia="hu-HU"/>
        </w:rPr>
        <w:br/>
        <w:t>Hibás áron történő Ön általi ajánlattétel (megrendelés) esetén az Eladó felhívja az Ön figyelmét a helyes árra, és felajánlhatja a helyes áron történő szerződéskötést.</w:t>
      </w:r>
      <w:r w:rsidR="007205E9">
        <w:rPr>
          <w:rFonts w:eastAsia="Times New Roman" w:cs="Times New Roman"/>
          <w:szCs w:val="24"/>
          <w:lang w:eastAsia="hu-HU"/>
        </w:rPr>
        <w:t xml:space="preserve"> </w:t>
      </w:r>
      <w:r w:rsidRPr="00B90DBB">
        <w:rPr>
          <w:rFonts w:eastAsia="Times New Roman" w:cs="Times New Roman"/>
          <w:szCs w:val="24"/>
          <w:lang w:eastAsia="hu-HU"/>
        </w:rPr>
        <w:t>Ön a hibás ár helyett az Eladó által közölt helyes áron nem köteles ajánlatot tenni, és szerződést kötni.</w:t>
      </w:r>
      <w:r w:rsidR="007205E9">
        <w:rPr>
          <w:rFonts w:eastAsia="Times New Roman" w:cs="Times New Roman"/>
          <w:szCs w:val="24"/>
          <w:lang w:eastAsia="hu-HU"/>
        </w:rPr>
        <w:t xml:space="preserve"> </w:t>
      </w:r>
      <w:r w:rsidRPr="00B90DBB">
        <w:rPr>
          <w:rFonts w:eastAsia="Times New Roman" w:cs="Times New Roman"/>
          <w:szCs w:val="24"/>
          <w:lang w:eastAsia="hu-HU"/>
        </w:rPr>
        <w:t>Ez esetben nem jön létre szerződés a felek között.</w:t>
      </w:r>
    </w:p>
    <w:p w14:paraId="2CE22C31" w14:textId="42B0CC63" w:rsidR="00B90DBB" w:rsidRPr="00B90DBB" w:rsidRDefault="00B90DBB" w:rsidP="00046AFE">
      <w:pPr>
        <w:pStyle w:val="Cmsor1"/>
        <w:rPr>
          <w:rFonts w:eastAsia="Times New Roman"/>
          <w:lang w:eastAsia="hu-HU"/>
        </w:rPr>
      </w:pPr>
      <w:bookmarkStart w:id="8" w:name="_Toc150288296"/>
      <w:r w:rsidRPr="00B90DBB">
        <w:rPr>
          <w:rFonts w:eastAsia="Times New Roman"/>
          <w:lang w:eastAsia="hu-HU"/>
        </w:rPr>
        <w:lastRenderedPageBreak/>
        <w:t>A honlap használata</w:t>
      </w:r>
      <w:bookmarkEnd w:id="8"/>
    </w:p>
    <w:p w14:paraId="7BC62458" w14:textId="0F9DF624" w:rsidR="00B90DBB" w:rsidRPr="00954712" w:rsidRDefault="00B90DBB" w:rsidP="00182273">
      <w:pPr>
        <w:pStyle w:val="Cmsor2"/>
      </w:pPr>
      <w:bookmarkStart w:id="9" w:name="_Toc150288297"/>
      <w:r w:rsidRPr="00954712">
        <w:t>Regisztráció</w:t>
      </w:r>
      <w:bookmarkEnd w:id="9"/>
      <w:r w:rsidRPr="00954712">
        <w:t> </w:t>
      </w:r>
    </w:p>
    <w:p w14:paraId="7B6D4E48" w14:textId="2460F9C1"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 xml:space="preserve">A Főoldalon található Fiók &gt; Regisztráció menüpont alatt, az ott található adatlap kitöltésével kerülhet sor a regisztrációra, amely két részből áll. Egy előzetes adatbekérőt (egy szabadon választható felhasználónév, egy valós e-mail cím és egy választott jelszó megadása szükséges). Az Vevő a </w:t>
      </w:r>
      <w:r w:rsidR="00A00B34">
        <w:rPr>
          <w:rFonts w:eastAsia="Times New Roman" w:cs="Times New Roman"/>
          <w:szCs w:val="24"/>
          <w:lang w:eastAsia="hu-HU"/>
        </w:rPr>
        <w:t>Honlapon</w:t>
      </w:r>
      <w:r w:rsidRPr="00B90DBB">
        <w:rPr>
          <w:rFonts w:eastAsia="Times New Roman" w:cs="Times New Roman"/>
          <w:szCs w:val="24"/>
          <w:lang w:eastAsia="hu-HU"/>
        </w:rPr>
        <w:t xml:space="preserve"> történő regisztrációjával kijelenti, hogy jelen ÁSZF, és a </w:t>
      </w:r>
      <w:r w:rsidR="00A00B34">
        <w:rPr>
          <w:rFonts w:eastAsia="Times New Roman" w:cs="Times New Roman"/>
          <w:szCs w:val="24"/>
          <w:lang w:eastAsia="hu-HU"/>
        </w:rPr>
        <w:t>Honlapon</w:t>
      </w:r>
      <w:r w:rsidRPr="00B90DBB">
        <w:rPr>
          <w:rFonts w:eastAsia="Times New Roman" w:cs="Times New Roman"/>
          <w:szCs w:val="24"/>
          <w:lang w:eastAsia="hu-HU"/>
        </w:rPr>
        <w:t xml:space="preserve"> közzétett </w:t>
      </w:r>
      <w:r w:rsidRPr="00D4264B">
        <w:rPr>
          <w:rFonts w:eastAsia="Times New Roman" w:cs="Times New Roman"/>
          <w:szCs w:val="24"/>
          <w:lang w:eastAsia="hu-HU"/>
        </w:rPr>
        <w:t>Adatkezelés feltételeit</w:t>
      </w:r>
      <w:r w:rsidRPr="00B90DBB">
        <w:rPr>
          <w:rFonts w:eastAsia="Times New Roman" w:cs="Times New Roman"/>
          <w:szCs w:val="24"/>
          <w:lang w:eastAsia="hu-HU"/>
        </w:rPr>
        <w:t xml:space="preserve"> </w:t>
      </w:r>
      <w:r w:rsidR="00D4264B">
        <w:rPr>
          <w:rFonts w:eastAsia="Times New Roman" w:cs="Times New Roman"/>
          <w:szCs w:val="24"/>
          <w:lang w:eastAsia="hu-HU"/>
        </w:rPr>
        <w:t xml:space="preserve">(bővebben: </w:t>
      </w:r>
      <w:hyperlink r:id="rId10" w:history="1">
        <w:r w:rsidR="00D4264B" w:rsidRPr="00D4264B">
          <w:rPr>
            <w:rStyle w:val="Hiperhivatkozs"/>
            <w:rFonts w:eastAsia="Times New Roman" w:cs="Times New Roman"/>
            <w:szCs w:val="24"/>
            <w:lang w:eastAsia="hu-HU"/>
          </w:rPr>
          <w:t>https://dekorkatlan.hu/adatkezelesi-tajekoztato</w:t>
        </w:r>
      </w:hyperlink>
      <w:r w:rsidR="00D4264B">
        <w:rPr>
          <w:rFonts w:eastAsia="Times New Roman" w:cs="Times New Roman"/>
          <w:szCs w:val="24"/>
          <w:lang w:eastAsia="hu-HU"/>
        </w:rPr>
        <w:t xml:space="preserve">) </w:t>
      </w:r>
      <w:r w:rsidRPr="00B90DBB">
        <w:rPr>
          <w:rFonts w:eastAsia="Times New Roman" w:cs="Times New Roman"/>
          <w:szCs w:val="24"/>
          <w:lang w:eastAsia="hu-HU"/>
        </w:rPr>
        <w:t xml:space="preserve">megismerte és elfogadja, az Adatvédelmi nyilatkozatban foglalt adatkezelésekhez hozzájárul. A sikeres regisztrációról a </w:t>
      </w:r>
      <w:r w:rsidR="0000799E">
        <w:rPr>
          <w:rFonts w:eastAsia="Times New Roman" w:cs="Times New Roman"/>
          <w:szCs w:val="24"/>
          <w:lang w:eastAsia="hu-HU"/>
        </w:rPr>
        <w:t>Vevő</w:t>
      </w:r>
      <w:r w:rsidRPr="00B90DBB">
        <w:rPr>
          <w:rFonts w:eastAsia="Times New Roman" w:cs="Times New Roman"/>
          <w:szCs w:val="24"/>
          <w:lang w:eastAsia="hu-HU"/>
        </w:rPr>
        <w:t xml:space="preserve"> e-mailben, és a honlapon tájékozódhat.</w:t>
      </w:r>
      <w:r w:rsidRPr="00B90DBB">
        <w:rPr>
          <w:rFonts w:eastAsia="Times New Roman" w:cs="Times New Roman"/>
          <w:szCs w:val="24"/>
          <w:lang w:eastAsia="hu-HU"/>
        </w:rPr>
        <w:br/>
      </w:r>
      <w:r w:rsidR="00353910">
        <w:rPr>
          <w:rFonts w:eastAsia="Times New Roman" w:cs="Times New Roman"/>
          <w:szCs w:val="24"/>
          <w:lang w:eastAsia="hu-HU"/>
        </w:rPr>
        <w:t>Az Eladó</w:t>
      </w:r>
      <w:r w:rsidRPr="00B90DBB">
        <w:rPr>
          <w:rFonts w:eastAsia="Times New Roman" w:cs="Times New Roman"/>
          <w:szCs w:val="24"/>
          <w:lang w:eastAsia="hu-HU"/>
        </w:rPr>
        <w:t xml:space="preserve">t az Vevő által tévesen és/vagy pontatlanul megadott adatokra visszavezethető szállítási késedelemért, illetve egyéb problémáért, hibáért semminemű felelősség nem terheli. </w:t>
      </w:r>
      <w:r w:rsidR="00353910">
        <w:rPr>
          <w:rFonts w:eastAsia="Times New Roman" w:cs="Times New Roman"/>
          <w:szCs w:val="24"/>
          <w:lang w:eastAsia="hu-HU"/>
        </w:rPr>
        <w:t>Az Eladó</w:t>
      </w:r>
      <w:r w:rsidRPr="00B90DBB">
        <w:rPr>
          <w:rFonts w:eastAsia="Times New Roman" w:cs="Times New Roman"/>
          <w:szCs w:val="24"/>
          <w:lang w:eastAsia="hu-HU"/>
        </w:rPr>
        <w:t xml:space="preserve">t nem terheli felelősség az abból adódó károkért, ha az Vevő a jelszavát elfelejti, vagy az illetéktelenek számára bármely nem </w:t>
      </w:r>
      <w:r w:rsidR="00353910">
        <w:rPr>
          <w:rFonts w:eastAsia="Times New Roman" w:cs="Times New Roman"/>
          <w:szCs w:val="24"/>
          <w:lang w:eastAsia="hu-HU"/>
        </w:rPr>
        <w:t>az Eladó</w:t>
      </w:r>
      <w:r w:rsidRPr="00B90DBB">
        <w:rPr>
          <w:rFonts w:eastAsia="Times New Roman" w:cs="Times New Roman"/>
          <w:szCs w:val="24"/>
          <w:lang w:eastAsia="hu-HU"/>
        </w:rPr>
        <w:t xml:space="preserve">nak felróható okból hozzáférhetővé válik. </w:t>
      </w:r>
      <w:r w:rsidR="00353910">
        <w:rPr>
          <w:rFonts w:eastAsia="Times New Roman" w:cs="Times New Roman"/>
          <w:szCs w:val="24"/>
          <w:lang w:eastAsia="hu-HU"/>
        </w:rPr>
        <w:t>Az Eladó</w:t>
      </w:r>
      <w:r w:rsidRPr="00B90DBB">
        <w:rPr>
          <w:rFonts w:eastAsia="Times New Roman" w:cs="Times New Roman"/>
          <w:szCs w:val="24"/>
          <w:lang w:eastAsia="hu-HU"/>
        </w:rPr>
        <w:t xml:space="preserve"> minden regisztrációt egy önálló személyként kezel. A korábban rögzített adatok megváltoztatására bejelentkezés után, a Személyes beállítások linkre kattintást követően elérhető Személyes adatok módosítása menüpontban van lehetőség, amely az aktív megrendelések adatait is érintheti. Eladót a regisztrált adatok vevő által történő megváltoztatásából eredő kárért, hibáért semminemű felelősség nem terheli.</w:t>
      </w:r>
    </w:p>
    <w:p w14:paraId="2B612C59" w14:textId="6770A804"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 xml:space="preserve">Vevő jogosult a regisztrációját bármikor törölni az vevőszolgálatunknak (info@dekorkatlan.hu) küldött e-mail üzenettel. Az üzenet megérkezését követően </w:t>
      </w:r>
      <w:r w:rsidR="00353910">
        <w:rPr>
          <w:rFonts w:eastAsia="Times New Roman" w:cs="Times New Roman"/>
          <w:szCs w:val="24"/>
          <w:lang w:eastAsia="hu-HU"/>
        </w:rPr>
        <w:t>az Eladó</w:t>
      </w:r>
      <w:r w:rsidRPr="00B90DBB">
        <w:rPr>
          <w:rFonts w:eastAsia="Times New Roman" w:cs="Times New Roman"/>
          <w:szCs w:val="24"/>
          <w:lang w:eastAsia="hu-HU"/>
        </w:rPr>
        <w:t xml:space="preserve"> köteles haladéktalanul gondoskodni a regisztráció törléséről. Az Vevő felhasználói adatai a törlést követően azonnal eltávolításra kerülnek a rendszerből; ez azonban nem érinti a már leadott rendelésekhez kapcsolódó adatok és dokumentumok megőrzését, nem eredményezi ezen adatok törlését. Az eltávolítás után az adatok visszaállítására többé nincs mód.</w:t>
      </w:r>
    </w:p>
    <w:p w14:paraId="49EF267A" w14:textId="77777777"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Vevő vállalja, hogy a regisztráció során megadott személyes adatokat szükség szerint frissíti annak érdekében, hogy azok időszerűek, teljesek és a valóságnak megfelelőek legyenek.</w:t>
      </w:r>
    </w:p>
    <w:p w14:paraId="76A3EF7B" w14:textId="77777777" w:rsidR="00B90DBB" w:rsidRPr="00B90DBB" w:rsidRDefault="00B90DBB" w:rsidP="00182273">
      <w:pPr>
        <w:pStyle w:val="Cmsor2"/>
      </w:pPr>
      <w:bookmarkStart w:id="10" w:name="_Toc150288298"/>
      <w:r w:rsidRPr="00B90DBB">
        <w:t>Megrendelés</w:t>
      </w:r>
      <w:bookmarkEnd w:id="10"/>
    </w:p>
    <w:p w14:paraId="0A2747BC" w14:textId="77777777"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2022.09.01-től kizárólag magánszemélyként tud a webáruházban vásárolni!</w:t>
      </w:r>
    </w:p>
    <w:p w14:paraId="69052AA3" w14:textId="77777777" w:rsidR="00954712"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megjelenített termékek kizárólag online módon rendelhetőek meg, házhoz szállítással, automatába</w:t>
      </w:r>
      <w:r w:rsidR="00954712">
        <w:rPr>
          <w:rFonts w:eastAsia="Times New Roman" w:cs="Times New Roman"/>
          <w:szCs w:val="24"/>
          <w:lang w:eastAsia="hu-HU"/>
        </w:rPr>
        <w:t xml:space="preserve"> </w:t>
      </w:r>
      <w:r w:rsidRPr="00B90DBB">
        <w:rPr>
          <w:rFonts w:eastAsia="Times New Roman" w:cs="Times New Roman"/>
          <w:szCs w:val="24"/>
          <w:lang w:eastAsia="hu-HU"/>
        </w:rPr>
        <w:t>történő</w:t>
      </w:r>
      <w:r w:rsidR="00954712">
        <w:rPr>
          <w:rFonts w:eastAsia="Times New Roman" w:cs="Times New Roman"/>
          <w:szCs w:val="24"/>
          <w:lang w:eastAsia="hu-HU"/>
        </w:rPr>
        <w:t xml:space="preserve"> </w:t>
      </w:r>
      <w:r w:rsidRPr="00B90DBB">
        <w:rPr>
          <w:rFonts w:eastAsia="Times New Roman" w:cs="Times New Roman"/>
          <w:szCs w:val="24"/>
          <w:lang w:eastAsia="hu-HU"/>
        </w:rPr>
        <w:t>szállítással, vagy személyes átvétellel.</w:t>
      </w:r>
    </w:p>
    <w:p w14:paraId="1FF7A920" w14:textId="0641980B"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 xml:space="preserve">A Honlapon megjelenített termékek vételára forintban értendők, az általános forgalmi adót és egyéb </w:t>
      </w:r>
      <w:proofErr w:type="spellStart"/>
      <w:r w:rsidRPr="00B90DBB">
        <w:rPr>
          <w:rFonts w:eastAsia="Times New Roman" w:cs="Times New Roman"/>
          <w:szCs w:val="24"/>
          <w:lang w:eastAsia="hu-HU"/>
        </w:rPr>
        <w:t>közterheket</w:t>
      </w:r>
      <w:proofErr w:type="spellEnd"/>
      <w:r w:rsidRPr="00B90DBB">
        <w:rPr>
          <w:rFonts w:eastAsia="Times New Roman" w:cs="Times New Roman"/>
          <w:szCs w:val="24"/>
          <w:lang w:eastAsia="hu-HU"/>
        </w:rPr>
        <w:t xml:space="preserve"> is tartalmazó módon (bruttóban) van feltüntetve. Az árak nem tartalmazzák a szállítási költséget, mely a rendelés utolsó fázisában kerül a termékek árához hozzáadásra. A megjelenített termékek kizárólag online rendelhetők meg. Külön csomagolási költség nem kerül felszámításra.</w:t>
      </w:r>
    </w:p>
    <w:p w14:paraId="7B200272" w14:textId="52037E2A"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Eladó fenntartja a jogot, hogy az Vevő által leadott megrendelést elutasítsa, vagy az abban szereplő termékek mennyiségétől – a készlettől függően – kevesebbet igazoljon vissza. Erről Eladó az Ügyfelet elektronikus levélben értesíti és ilyen esetben az Vevő által már kifizetett, azonban a</w:t>
      </w:r>
      <w:r w:rsidR="00954712">
        <w:rPr>
          <w:rFonts w:eastAsia="Times New Roman" w:cs="Times New Roman"/>
          <w:szCs w:val="24"/>
          <w:lang w:eastAsia="hu-HU"/>
        </w:rPr>
        <w:t xml:space="preserve">z </w:t>
      </w:r>
      <w:r w:rsidRPr="00B90DBB">
        <w:rPr>
          <w:rFonts w:eastAsia="Times New Roman" w:cs="Times New Roman"/>
          <w:szCs w:val="24"/>
          <w:lang w:eastAsia="hu-HU"/>
        </w:rPr>
        <w:t>Eladó által vissza nem igazolt termékek vételárát az Vevő részére visszatéríti.</w:t>
      </w:r>
    </w:p>
    <w:p w14:paraId="160AB6BE" w14:textId="77777777" w:rsidR="00B90DBB" w:rsidRPr="00B90DBB" w:rsidRDefault="00B90DBB" w:rsidP="00046AFE">
      <w:pPr>
        <w:pStyle w:val="Cmsor1"/>
        <w:rPr>
          <w:rFonts w:eastAsia="Times New Roman"/>
          <w:lang w:eastAsia="hu-HU"/>
        </w:rPr>
      </w:pPr>
      <w:bookmarkStart w:id="11" w:name="_Toc150288299"/>
      <w:r w:rsidRPr="00B90DBB">
        <w:rPr>
          <w:rFonts w:eastAsia="Times New Roman"/>
          <w:lang w:eastAsia="hu-HU"/>
        </w:rPr>
        <w:lastRenderedPageBreak/>
        <w:t>A vásárlás folyamata</w:t>
      </w:r>
      <w:bookmarkEnd w:id="11"/>
    </w:p>
    <w:p w14:paraId="34115D15" w14:textId="77777777" w:rsidR="00B90DBB" w:rsidRPr="00B90DBB" w:rsidRDefault="00B90DBB" w:rsidP="00182273">
      <w:pPr>
        <w:pStyle w:val="Cmsor2"/>
      </w:pPr>
      <w:bookmarkStart w:id="12" w:name="_Toc150288300"/>
      <w:r w:rsidRPr="00B90DBB">
        <w:t>A Termék kiválasztása</w:t>
      </w:r>
      <w:bookmarkEnd w:id="12"/>
    </w:p>
    <w:p w14:paraId="192CC21A" w14:textId="3AE818BE"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 xml:space="preserve">A honlapon a </w:t>
      </w:r>
      <w:r w:rsidR="0000799E">
        <w:rPr>
          <w:rFonts w:eastAsia="Times New Roman" w:cs="Times New Roman"/>
          <w:szCs w:val="24"/>
          <w:lang w:eastAsia="hu-HU"/>
        </w:rPr>
        <w:t>Vevő</w:t>
      </w:r>
      <w:r w:rsidRPr="00B90DBB">
        <w:rPr>
          <w:rFonts w:eastAsia="Times New Roman" w:cs="Times New Roman"/>
          <w:szCs w:val="24"/>
          <w:lang w:eastAsia="hu-HU"/>
        </w:rPr>
        <w:t xml:space="preserve"> menüpontok segítségével böngészhet. A termékkategóriákra kattintva választhatja ki a kívánt termékcsaládot, és ezen belül az egyes termékeket. Ha az adott kategóriában lévő összes termék nem fér ki egy oldalra, akkor a termékek felett és alatt lévő számok segítségével lehet lapozni. Az egyes termékekre kattintva találja a termék fotóját, cikkszámát, ismertetőjét, árát. Önnek vásárlás esetén a honlapon szereplő árat kell megfizetnie. A termékeket illusztrált fényképpel jelöltük. A fényképeken látható kiegészítők, dekorációs elemek nem részei a terméknek, kivéve, ha az a termékleírásban külön kiemelésre kerül.</w:t>
      </w:r>
    </w:p>
    <w:p w14:paraId="1C62988E" w14:textId="77777777" w:rsidR="003D2E78"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Az Akciós termékek kategóriában az áruházban kapható összes akciós termék megtalálható.</w:t>
      </w:r>
      <w:r w:rsidRPr="00B90DBB">
        <w:rPr>
          <w:rFonts w:eastAsia="Times New Roman" w:cs="Times New Roman"/>
          <w:szCs w:val="24"/>
          <w:lang w:eastAsia="hu-HU"/>
        </w:rPr>
        <w:br/>
        <w:t>Minden terméknél külön-külön szerepel az akció kezdeti és lejárati dátuma, vagy a kezdeti dátum és a készlet erejéig megjelölés.</w:t>
      </w:r>
    </w:p>
    <w:p w14:paraId="651F2042" w14:textId="5F4104CF"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Az Újdonságok menüpontban találhatók a honlap kínálatában újonnan megjelenő termékek.</w:t>
      </w:r>
      <w:r w:rsidRPr="00B90DBB">
        <w:rPr>
          <w:rFonts w:eastAsia="Times New Roman" w:cs="Times New Roman"/>
          <w:szCs w:val="24"/>
          <w:lang w:eastAsia="hu-HU"/>
        </w:rPr>
        <w:br/>
        <w:t>A honlapon lehetőség van kulcsszó alapján terméket keresni.</w:t>
      </w:r>
      <w:r w:rsidR="003D2E78">
        <w:rPr>
          <w:rFonts w:eastAsia="Times New Roman" w:cs="Times New Roman"/>
          <w:szCs w:val="24"/>
          <w:lang w:eastAsia="hu-HU"/>
        </w:rPr>
        <w:t xml:space="preserve"> </w:t>
      </w:r>
      <w:r w:rsidRPr="00B90DBB">
        <w:rPr>
          <w:rFonts w:eastAsia="Times New Roman" w:cs="Times New Roman"/>
          <w:szCs w:val="24"/>
          <w:lang w:eastAsia="hu-HU"/>
        </w:rPr>
        <w:t>A keresési feltételeknek megfelelő termék találatok a kategóriákhoz hasonlóan lista</w:t>
      </w:r>
      <w:r w:rsidR="003D2E78">
        <w:rPr>
          <w:rFonts w:eastAsia="Times New Roman" w:cs="Times New Roman"/>
          <w:szCs w:val="24"/>
          <w:lang w:eastAsia="hu-HU"/>
        </w:rPr>
        <w:t>-</w:t>
      </w:r>
      <w:r w:rsidRPr="00B90DBB">
        <w:rPr>
          <w:rFonts w:eastAsia="Times New Roman" w:cs="Times New Roman"/>
          <w:szCs w:val="24"/>
          <w:lang w:eastAsia="hu-HU"/>
        </w:rPr>
        <w:t>szerűen</w:t>
      </w:r>
      <w:r w:rsidR="003D2E78">
        <w:rPr>
          <w:rFonts w:eastAsia="Times New Roman" w:cs="Times New Roman"/>
          <w:szCs w:val="24"/>
          <w:lang w:eastAsia="hu-HU"/>
        </w:rPr>
        <w:t xml:space="preserve"> </w:t>
      </w:r>
      <w:r w:rsidRPr="00B90DBB">
        <w:rPr>
          <w:rFonts w:eastAsia="Times New Roman" w:cs="Times New Roman"/>
          <w:szCs w:val="24"/>
          <w:lang w:eastAsia="hu-HU"/>
        </w:rPr>
        <w:t>jelennek meg.</w:t>
      </w:r>
    </w:p>
    <w:p w14:paraId="76256262" w14:textId="77777777" w:rsidR="00B90DBB" w:rsidRPr="00B90DBB" w:rsidRDefault="00B90DBB" w:rsidP="00182273">
      <w:pPr>
        <w:pStyle w:val="Cmsor2"/>
      </w:pPr>
      <w:bookmarkStart w:id="13" w:name="_Toc150288301"/>
      <w:r w:rsidRPr="00B90DBB">
        <w:t>Kosárba helyezés</w:t>
      </w:r>
      <w:bookmarkEnd w:id="13"/>
    </w:p>
    <w:p w14:paraId="133C44B6" w14:textId="4DE428A0"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 xml:space="preserve">A választott termék a </w:t>
      </w:r>
      <w:r w:rsidR="003B2949">
        <w:rPr>
          <w:rFonts w:eastAsia="Times New Roman" w:cs="Times New Roman"/>
          <w:szCs w:val="24"/>
          <w:lang w:eastAsia="hu-HU"/>
        </w:rPr>
        <w:t>„Kosárba”</w:t>
      </w:r>
      <w:r w:rsidRPr="00B90DBB">
        <w:rPr>
          <w:rFonts w:eastAsia="Times New Roman" w:cs="Times New Roman"/>
          <w:szCs w:val="24"/>
          <w:lang w:eastAsia="hu-HU"/>
        </w:rPr>
        <w:t xml:space="preserve"> gomb segítségével helyezhető a kosárba, a gomb mellett a szükséges darabszám beállítható. A </w:t>
      </w:r>
      <w:r w:rsidR="0000799E">
        <w:rPr>
          <w:rFonts w:eastAsia="Times New Roman" w:cs="Times New Roman"/>
          <w:szCs w:val="24"/>
          <w:lang w:eastAsia="hu-HU"/>
        </w:rPr>
        <w:t>Vevő</w:t>
      </w:r>
      <w:r w:rsidRPr="00B90DBB">
        <w:rPr>
          <w:rFonts w:eastAsia="Times New Roman" w:cs="Times New Roman"/>
          <w:szCs w:val="24"/>
          <w:lang w:eastAsia="hu-HU"/>
        </w:rPr>
        <w:t xml:space="preserve"> a kosár tartalmát a Kosár menüpont segítségével ellenőrizheti.</w:t>
      </w:r>
      <w:r w:rsidR="00A97460">
        <w:rPr>
          <w:rFonts w:eastAsia="Times New Roman" w:cs="Times New Roman"/>
          <w:szCs w:val="24"/>
          <w:lang w:eastAsia="hu-HU"/>
        </w:rPr>
        <w:t xml:space="preserve"> </w:t>
      </w:r>
      <w:r w:rsidRPr="00B90DBB">
        <w:rPr>
          <w:rFonts w:eastAsia="Times New Roman" w:cs="Times New Roman"/>
          <w:szCs w:val="24"/>
          <w:lang w:eastAsia="hu-HU"/>
        </w:rPr>
        <w:t xml:space="preserve">Itt módosíthatja azt, hogy a kosárba tett termékből milyen mennyiséget kíván rendelni, illetve </w:t>
      </w:r>
      <w:r w:rsidR="00907C9F">
        <w:rPr>
          <w:rFonts w:eastAsia="Times New Roman" w:cs="Times New Roman"/>
          <w:szCs w:val="24"/>
          <w:lang w:eastAsia="hu-HU"/>
        </w:rPr>
        <w:t xml:space="preserve">a piros X-szel </w:t>
      </w:r>
      <w:r w:rsidRPr="00B90DBB">
        <w:rPr>
          <w:rFonts w:eastAsia="Times New Roman" w:cs="Times New Roman"/>
          <w:szCs w:val="24"/>
          <w:lang w:eastAsia="hu-HU"/>
        </w:rPr>
        <w:t>törölheti az adott tételt</w:t>
      </w:r>
      <w:r w:rsidR="00907C9F">
        <w:rPr>
          <w:rFonts w:eastAsia="Times New Roman" w:cs="Times New Roman"/>
          <w:szCs w:val="24"/>
          <w:lang w:eastAsia="hu-HU"/>
        </w:rPr>
        <w:t xml:space="preserve">. A Kosár menüpontban a </w:t>
      </w:r>
      <w:r w:rsidR="0000799E">
        <w:rPr>
          <w:rFonts w:eastAsia="Times New Roman" w:cs="Times New Roman"/>
          <w:szCs w:val="24"/>
          <w:lang w:eastAsia="hu-HU"/>
        </w:rPr>
        <w:t>Vevő</w:t>
      </w:r>
      <w:r w:rsidR="00907C9F">
        <w:rPr>
          <w:rFonts w:eastAsia="Times New Roman" w:cs="Times New Roman"/>
          <w:szCs w:val="24"/>
          <w:lang w:eastAsia="hu-HU"/>
        </w:rPr>
        <w:t xml:space="preserve"> kiválaszthatja az átvétel módját is, csomagpont esetén megjelölheti a csomagpontot vagy csomagautomatát egy interaktív térképen a „</w:t>
      </w:r>
      <w:r w:rsidR="00907C9F" w:rsidRPr="00907C9F">
        <w:rPr>
          <w:rFonts w:eastAsia="Times New Roman" w:cs="Times New Roman"/>
          <w:szCs w:val="24"/>
          <w:lang w:eastAsia="hu-HU"/>
        </w:rPr>
        <w:t>Válassz egy átvételi helyet</w:t>
      </w:r>
      <w:r w:rsidR="00907C9F">
        <w:rPr>
          <w:rFonts w:eastAsia="Times New Roman" w:cs="Times New Roman"/>
          <w:szCs w:val="24"/>
          <w:lang w:eastAsia="hu-HU"/>
        </w:rPr>
        <w:t>” gombra kattintva.</w:t>
      </w:r>
      <w:r w:rsidR="00F961FC">
        <w:rPr>
          <w:rFonts w:eastAsia="Times New Roman" w:cs="Times New Roman"/>
          <w:szCs w:val="24"/>
          <w:lang w:eastAsia="hu-HU"/>
        </w:rPr>
        <w:t xml:space="preserve"> Ha a Kosár tartalma megfelelő és az átvétel módja is kiválasztásra került, a </w:t>
      </w:r>
      <w:r w:rsidR="0000799E">
        <w:rPr>
          <w:rFonts w:eastAsia="Times New Roman" w:cs="Times New Roman"/>
          <w:szCs w:val="24"/>
          <w:lang w:eastAsia="hu-HU"/>
        </w:rPr>
        <w:t>Vevő</w:t>
      </w:r>
      <w:r w:rsidR="00F961FC">
        <w:rPr>
          <w:rFonts w:eastAsia="Times New Roman" w:cs="Times New Roman"/>
          <w:szCs w:val="24"/>
          <w:lang w:eastAsia="hu-HU"/>
        </w:rPr>
        <w:t xml:space="preserve"> „Tovább a pénztárhoz” gomb</w:t>
      </w:r>
      <w:r w:rsidR="0024015C">
        <w:rPr>
          <w:rFonts w:eastAsia="Times New Roman" w:cs="Times New Roman"/>
          <w:szCs w:val="24"/>
          <w:lang w:eastAsia="hu-HU"/>
        </w:rPr>
        <w:t xml:space="preserve"> </w:t>
      </w:r>
      <w:r w:rsidR="00CF2DD8">
        <w:rPr>
          <w:rFonts w:eastAsia="Times New Roman" w:cs="Times New Roman"/>
          <w:szCs w:val="24"/>
          <w:lang w:eastAsia="hu-HU"/>
        </w:rPr>
        <w:t>se</w:t>
      </w:r>
      <w:r w:rsidR="00F961FC">
        <w:rPr>
          <w:rFonts w:eastAsia="Times New Roman" w:cs="Times New Roman"/>
          <w:szCs w:val="24"/>
          <w:lang w:eastAsia="hu-HU"/>
        </w:rPr>
        <w:t xml:space="preserve">gítségével a </w:t>
      </w:r>
      <w:r w:rsidR="004204C3">
        <w:rPr>
          <w:rFonts w:eastAsia="Times New Roman" w:cs="Times New Roman"/>
          <w:szCs w:val="24"/>
          <w:lang w:eastAsia="hu-HU"/>
        </w:rPr>
        <w:t>Pénztár oldalra kerül.</w:t>
      </w:r>
    </w:p>
    <w:p w14:paraId="0A24BE61" w14:textId="60BE7298"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 xml:space="preserve">A </w:t>
      </w:r>
      <w:r w:rsidR="0000799E">
        <w:rPr>
          <w:rFonts w:eastAsia="Times New Roman" w:cs="Times New Roman"/>
          <w:szCs w:val="24"/>
          <w:lang w:eastAsia="hu-HU"/>
        </w:rPr>
        <w:t>Vevő</w:t>
      </w:r>
      <w:r w:rsidRPr="00B90DBB">
        <w:rPr>
          <w:rFonts w:eastAsia="Times New Roman" w:cs="Times New Roman"/>
          <w:szCs w:val="24"/>
          <w:lang w:eastAsia="hu-HU"/>
        </w:rPr>
        <w:t xml:space="preserve"> egy összefoglaló oldal segítségével ellenőrizheti minden korábban megadott adatát, és a megrendelni kívánt termékeket, azok mennyiségét.</w:t>
      </w:r>
      <w:r w:rsidR="00A97460">
        <w:rPr>
          <w:rFonts w:eastAsia="Times New Roman" w:cs="Times New Roman"/>
          <w:szCs w:val="24"/>
          <w:lang w:eastAsia="hu-HU"/>
        </w:rPr>
        <w:t xml:space="preserve"> </w:t>
      </w:r>
      <w:r w:rsidRPr="00B90DBB">
        <w:rPr>
          <w:rFonts w:eastAsia="Times New Roman" w:cs="Times New Roman"/>
          <w:szCs w:val="24"/>
          <w:lang w:eastAsia="hu-HU"/>
        </w:rPr>
        <w:t xml:space="preserve">Ha mindent megfelelőnek talál, akkor a </w:t>
      </w:r>
      <w:r w:rsidR="003B2949">
        <w:rPr>
          <w:rFonts w:eastAsia="Times New Roman" w:cs="Times New Roman"/>
          <w:szCs w:val="24"/>
          <w:lang w:eastAsia="hu-HU"/>
        </w:rPr>
        <w:t>„Megrendelés elküldése</w:t>
      </w:r>
      <w:r w:rsidRPr="00B90DBB">
        <w:rPr>
          <w:rFonts w:eastAsia="Times New Roman" w:cs="Times New Roman"/>
          <w:szCs w:val="24"/>
          <w:lang w:eastAsia="hu-HU"/>
        </w:rPr>
        <w:t>” gomb segítségével véglegesítheti rendelését.</w:t>
      </w:r>
      <w:r w:rsidR="00A97460">
        <w:rPr>
          <w:rFonts w:eastAsia="Times New Roman" w:cs="Times New Roman"/>
          <w:szCs w:val="24"/>
          <w:lang w:eastAsia="hu-HU"/>
        </w:rPr>
        <w:t xml:space="preserve"> </w:t>
      </w:r>
      <w:r w:rsidRPr="00B90DBB">
        <w:rPr>
          <w:rFonts w:eastAsia="Times New Roman" w:cs="Times New Roman"/>
          <w:szCs w:val="24"/>
          <w:lang w:eastAsia="hu-HU"/>
        </w:rPr>
        <w:t xml:space="preserve">Erről a honlapon, illetve e-mailben kap megerősítést. Ön a </w:t>
      </w:r>
      <w:r w:rsidR="003B2949">
        <w:rPr>
          <w:rFonts w:eastAsia="Times New Roman" w:cs="Times New Roman"/>
          <w:szCs w:val="24"/>
          <w:lang w:eastAsia="hu-HU"/>
        </w:rPr>
        <w:t>„Megrendelés elküldése”</w:t>
      </w:r>
      <w:r w:rsidR="00A97460">
        <w:rPr>
          <w:rFonts w:eastAsia="Times New Roman" w:cs="Times New Roman"/>
          <w:szCs w:val="24"/>
          <w:lang w:eastAsia="hu-HU"/>
        </w:rPr>
        <w:t xml:space="preserve"> </w:t>
      </w:r>
      <w:r w:rsidRPr="00B90DBB">
        <w:rPr>
          <w:rFonts w:eastAsia="Times New Roman" w:cs="Times New Roman"/>
          <w:szCs w:val="24"/>
          <w:lang w:eastAsia="hu-HU"/>
        </w:rPr>
        <w:t>gomb megnyomásával kifejezetten tudomásul veszi, hogy ajánlatát megtettnek kell tekinteni, és nyilatkozata – az Eladó jelen ÁSZF szerinti visszaigazolása esetén – fizetési kötelezettséget von maga után. Önt az ajánlata 48 órás időtartamban köti. Amennyiben az Ön ajánlatát a jelen általános szerződési feltételek szerint 48 órán belül nem igazolja vissza az Eladó, Ön mentesül az ajánlati kötöttsége alól.</w:t>
      </w:r>
    </w:p>
    <w:p w14:paraId="3EA854EC" w14:textId="64336709" w:rsidR="00B90DBB" w:rsidRPr="00B90DBB" w:rsidRDefault="00B90DBB" w:rsidP="00182273">
      <w:pPr>
        <w:pStyle w:val="Cmsor2"/>
      </w:pPr>
      <w:bookmarkStart w:id="14" w:name="_Toc150288302"/>
      <w:r w:rsidRPr="00B90DBB">
        <w:t>Visszaigazolás</w:t>
      </w:r>
      <w:bookmarkEnd w:id="14"/>
    </w:p>
    <w:p w14:paraId="5ACEB8BA" w14:textId="71CD8F0C"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Az Vevő által elküldött ajánlat (megrendelés) megérkezését a</w:t>
      </w:r>
      <w:r w:rsidR="008623A2">
        <w:rPr>
          <w:rFonts w:eastAsia="Times New Roman" w:cs="Times New Roman"/>
          <w:szCs w:val="24"/>
          <w:lang w:eastAsia="hu-HU"/>
        </w:rPr>
        <w:t xml:space="preserve">z </w:t>
      </w:r>
      <w:r w:rsidRPr="00B90DBB">
        <w:rPr>
          <w:rFonts w:eastAsia="Times New Roman" w:cs="Times New Roman"/>
          <w:szCs w:val="24"/>
          <w:lang w:eastAsia="hu-HU"/>
        </w:rPr>
        <w:t>Eladó késedelem nélkül, automatikus visszaigazoló e-mail útján visszaigazolja az Vevő részére, mely visszaigazoló e-mail tartalmazza az Vevő által a vásárlás, vagy a regisztráció során megadott adatokat (pl. számlázási és szállítási információk), a rendelés azonosítóját, a rendelés dátumát, a megrendelt termékhez tartozó elemek felsorolását, mennyiségét, a termék árát, szállítási költséget és a fizetendő végösszeget. Ez a visszaigazoló email kizárólag tájékoztatja az Ügyfelet arról, hogy a megrendelése a</w:t>
      </w:r>
      <w:r w:rsidR="006A02F9">
        <w:rPr>
          <w:rFonts w:eastAsia="Times New Roman" w:cs="Times New Roman"/>
          <w:szCs w:val="24"/>
          <w:lang w:eastAsia="hu-HU"/>
        </w:rPr>
        <w:t xml:space="preserve">z </w:t>
      </w:r>
      <w:r w:rsidRPr="00B90DBB">
        <w:rPr>
          <w:rFonts w:eastAsia="Times New Roman" w:cs="Times New Roman"/>
          <w:szCs w:val="24"/>
          <w:lang w:eastAsia="hu-HU"/>
        </w:rPr>
        <w:t>Eladóhoz megérkezett.</w:t>
      </w:r>
    </w:p>
    <w:p w14:paraId="47918CFD" w14:textId="0E9872AE" w:rsid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lastRenderedPageBreak/>
        <w:t>Amennyiben Ön a megrendelésétől számított 24 órán belül nem kapja meg az automata visszaigazoló e-mailt, úgy kérjük, vegye fel velünk a kapcsolatot, mert elképzelhető, hogy megrendelése technikai okok miatt nem érkezett meg rendszerünkbe.</w:t>
      </w:r>
    </w:p>
    <w:p w14:paraId="09743AA8" w14:textId="00F7DE22" w:rsidR="009520B1" w:rsidRPr="00B90DBB" w:rsidRDefault="009520B1" w:rsidP="00B90DBB">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 xml:space="preserve">Ön </w:t>
      </w:r>
      <w:r w:rsidRPr="009520B1">
        <w:rPr>
          <w:rFonts w:eastAsia="Times New Roman" w:cs="Times New Roman"/>
          <w:szCs w:val="24"/>
          <w:lang w:eastAsia="hu-HU"/>
        </w:rPr>
        <w:t xml:space="preserve">tudomásul veszi, hogy az előző pontban taglalt visszaigazolás csupán automata visszaigazolás, az szerződést nem keletkeztet. A szerződés akkor jön létre, amikor </w:t>
      </w:r>
      <w:r w:rsidR="002D7CF9">
        <w:rPr>
          <w:rFonts w:eastAsia="Times New Roman" w:cs="Times New Roman"/>
          <w:szCs w:val="24"/>
          <w:lang w:eastAsia="hu-HU"/>
        </w:rPr>
        <w:t>az Eladó</w:t>
      </w:r>
      <w:r w:rsidRPr="009520B1">
        <w:rPr>
          <w:rFonts w:eastAsia="Times New Roman" w:cs="Times New Roman"/>
          <w:szCs w:val="24"/>
          <w:lang w:eastAsia="hu-HU"/>
        </w:rPr>
        <w:t xml:space="preserve"> az előző pontban megnevezett automata visszaigazolást követően egy újabb e-mailben értesíti a </w:t>
      </w:r>
      <w:r w:rsidR="0000799E">
        <w:rPr>
          <w:rFonts w:eastAsia="Times New Roman" w:cs="Times New Roman"/>
          <w:szCs w:val="24"/>
          <w:lang w:eastAsia="hu-HU"/>
        </w:rPr>
        <w:t>Vevőt</w:t>
      </w:r>
      <w:r w:rsidRPr="009520B1">
        <w:rPr>
          <w:rFonts w:eastAsia="Times New Roman" w:cs="Times New Roman"/>
          <w:szCs w:val="24"/>
          <w:lang w:eastAsia="hu-HU"/>
        </w:rPr>
        <w:t xml:space="preserve"> a megrendelés részleteiről és várható teljesítéséről.</w:t>
      </w:r>
    </w:p>
    <w:p w14:paraId="35DAA273" w14:textId="77777777" w:rsidR="00B90DBB" w:rsidRPr="00B90DBB" w:rsidRDefault="00B90DBB" w:rsidP="00182273">
      <w:pPr>
        <w:pStyle w:val="Cmsor2"/>
      </w:pPr>
      <w:bookmarkStart w:id="15" w:name="_Toc150288303"/>
      <w:r w:rsidRPr="00B90DBB">
        <w:t>Rendelés feldolgozása, a szerződés létrejötte</w:t>
      </w:r>
      <w:bookmarkEnd w:id="15"/>
    </w:p>
    <w:p w14:paraId="1F96D5C5" w14:textId="404C1FD8" w:rsid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Önt az ajánlata 48 órás időtartamban köti. Amennyiben az Ön ajánlatát a jelen általános szerződési feltételek szerint 48 órán belül nem igazolja vissza az Eladó, Ön mentesül az ajánlati kötöttsége alól.</w:t>
      </w:r>
    </w:p>
    <w:p w14:paraId="78939EAF" w14:textId="5CC526FE"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Az Eladó legkésőbb az Ön ajánlatának elküldését követő munkanap során egy második e-mail útján visszaigazolja az Ön ajánlatát.</w:t>
      </w:r>
      <w:r w:rsidR="00DC34AC">
        <w:rPr>
          <w:rFonts w:eastAsia="Times New Roman" w:cs="Times New Roman"/>
          <w:szCs w:val="24"/>
          <w:lang w:eastAsia="hu-HU"/>
        </w:rPr>
        <w:t xml:space="preserve"> </w:t>
      </w:r>
      <w:r w:rsidRPr="00B90DBB">
        <w:rPr>
          <w:rFonts w:eastAsia="Times New Roman" w:cs="Times New Roman"/>
          <w:szCs w:val="24"/>
          <w:lang w:eastAsia="hu-HU"/>
        </w:rPr>
        <w:t>A szerződés az Ön által tett ajánlatnak az Eladó által történő elfogadásával jön létre (második visszaigazolás).</w:t>
      </w:r>
    </w:p>
    <w:p w14:paraId="523BA1A6" w14:textId="77777777"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megrendelés elektronikus úton megkötött szerződésnek minősül, amelyre a polgári törvénykönyvről szóló 2013. évi V. törvény, az elektronikus kereskedelmi szolgáltatások, valamint az információs társadalommal összefüggő szolgáltatások egyes kérdéseiről szóló 2001. évi CVIII. törvényben foglaltak irányadók. A szerződés a fogyasztó és a vállalkozás közötti szerződések részletes szabályairól szóló 45/2014 (II.26.) Korm. rendelet hatálya alá tartozik, és szem előtt tartja a fogyasztók jogairól szóló Európai Parlament és a Tanács 2011/83/EU irányelvének rendelkezéseit.</w:t>
      </w:r>
    </w:p>
    <w:p w14:paraId="54B543BB" w14:textId="77777777" w:rsidR="00B90DBB" w:rsidRPr="00B90DBB" w:rsidRDefault="00B90DBB" w:rsidP="00046AFE">
      <w:pPr>
        <w:pStyle w:val="Cmsor1"/>
        <w:rPr>
          <w:rFonts w:eastAsia="Times New Roman"/>
          <w:lang w:eastAsia="hu-HU"/>
        </w:rPr>
      </w:pPr>
      <w:bookmarkStart w:id="16" w:name="_Toc150288304"/>
      <w:r w:rsidRPr="00B90DBB">
        <w:rPr>
          <w:rFonts w:eastAsia="Times New Roman"/>
          <w:lang w:eastAsia="hu-HU"/>
        </w:rPr>
        <w:t>Fizetési módok</w:t>
      </w:r>
      <w:bookmarkEnd w:id="16"/>
    </w:p>
    <w:p w14:paraId="23C87C7F" w14:textId="11A00AFC" w:rsidR="00AC25D9" w:rsidRDefault="00AC25D9" w:rsidP="00B90DBB">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Az alábbi módokon van lehetősége fizetni:</w:t>
      </w:r>
    </w:p>
    <w:p w14:paraId="277CFF0A" w14:textId="42EBE9E1" w:rsidR="000F43A0" w:rsidRDefault="00EB6E1B" w:rsidP="000F43A0">
      <w:pPr>
        <w:pStyle w:val="Listaszerbekezds"/>
        <w:numPr>
          <w:ilvl w:val="0"/>
          <w:numId w:val="17"/>
        </w:numPr>
        <w:spacing w:before="100" w:beforeAutospacing="1" w:after="100" w:afterAutospacing="1" w:line="240" w:lineRule="auto"/>
        <w:rPr>
          <w:rFonts w:eastAsia="Times New Roman" w:cs="Times New Roman"/>
          <w:b/>
          <w:bCs/>
          <w:szCs w:val="24"/>
          <w:lang w:eastAsia="hu-HU"/>
        </w:rPr>
      </w:pPr>
      <w:r w:rsidRPr="000F43A0">
        <w:rPr>
          <w:rFonts w:eastAsia="Times New Roman" w:cs="Times New Roman"/>
          <w:b/>
          <w:bCs/>
          <w:szCs w:val="24"/>
          <w:lang w:eastAsia="hu-HU"/>
        </w:rPr>
        <w:t>Készpénzzel a helyszínen</w:t>
      </w:r>
    </w:p>
    <w:p w14:paraId="6F783959" w14:textId="568C6504" w:rsidR="000F43A0" w:rsidRPr="00393F5B" w:rsidRDefault="00393F5B" w:rsidP="000F43A0">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Akkor választhatja ezt az opciót, ha a terméket személyesen veszi át a műhelyben.</w:t>
      </w:r>
      <w:r w:rsidR="007469DA">
        <w:rPr>
          <w:rFonts w:eastAsia="Times New Roman" w:cs="Times New Roman"/>
          <w:szCs w:val="24"/>
          <w:lang w:eastAsia="hu-HU"/>
        </w:rPr>
        <w:t xml:space="preserve"> </w:t>
      </w:r>
      <w:r w:rsidR="007469DA" w:rsidRPr="007469DA">
        <w:rPr>
          <w:rFonts w:eastAsia="Times New Roman" w:cs="Times New Roman"/>
          <w:szCs w:val="24"/>
          <w:lang w:eastAsia="hu-HU"/>
        </w:rPr>
        <w:t>Készpénzes fizetésre csak magyar forintban (HUF) van lehetőség.</w:t>
      </w:r>
    </w:p>
    <w:p w14:paraId="1CD53ED9" w14:textId="5DEA391D" w:rsidR="000F43A0" w:rsidRDefault="000F43A0" w:rsidP="000F43A0">
      <w:pPr>
        <w:pStyle w:val="Listaszerbekezds"/>
        <w:numPr>
          <w:ilvl w:val="0"/>
          <w:numId w:val="17"/>
        </w:numPr>
        <w:spacing w:before="100" w:beforeAutospacing="1" w:after="100" w:afterAutospacing="1" w:line="240" w:lineRule="auto"/>
        <w:rPr>
          <w:rFonts w:eastAsia="Times New Roman" w:cs="Times New Roman"/>
          <w:b/>
          <w:bCs/>
          <w:szCs w:val="24"/>
          <w:lang w:eastAsia="hu-HU"/>
        </w:rPr>
      </w:pPr>
      <w:r w:rsidRPr="000F43A0">
        <w:rPr>
          <w:rFonts w:eastAsia="Times New Roman" w:cs="Times New Roman"/>
          <w:b/>
          <w:bCs/>
          <w:szCs w:val="24"/>
          <w:lang w:eastAsia="hu-HU"/>
        </w:rPr>
        <w:t>Bankkártyával a helyszínen</w:t>
      </w:r>
    </w:p>
    <w:p w14:paraId="7D9DFF93" w14:textId="600E7844" w:rsidR="000F43A0" w:rsidRPr="000F43A0" w:rsidRDefault="00393F5B" w:rsidP="000F43A0">
      <w:pPr>
        <w:spacing w:before="100" w:beforeAutospacing="1" w:after="100" w:afterAutospacing="1" w:line="240" w:lineRule="auto"/>
        <w:rPr>
          <w:rFonts w:eastAsia="Times New Roman" w:cs="Times New Roman"/>
          <w:b/>
          <w:bCs/>
          <w:szCs w:val="24"/>
          <w:lang w:eastAsia="hu-HU"/>
        </w:rPr>
      </w:pPr>
      <w:r w:rsidRPr="00393F5B">
        <w:rPr>
          <w:rFonts w:eastAsia="Times New Roman" w:cs="Times New Roman"/>
          <w:szCs w:val="24"/>
          <w:lang w:eastAsia="hu-HU"/>
        </w:rPr>
        <w:t>Akkor választhatja ezt az opciót, ha a terméket személyesen veszi át a műhelyben.</w:t>
      </w:r>
      <w:r>
        <w:rPr>
          <w:rFonts w:eastAsia="Times New Roman" w:cs="Times New Roman"/>
          <w:szCs w:val="24"/>
          <w:lang w:eastAsia="hu-HU"/>
        </w:rPr>
        <w:t xml:space="preserve"> </w:t>
      </w:r>
      <w:r w:rsidR="000F43A0" w:rsidRPr="000F43A0">
        <w:rPr>
          <w:rFonts w:eastAsia="Times New Roman" w:cs="Times New Roman"/>
          <w:szCs w:val="24"/>
          <w:lang w:eastAsia="hu-HU"/>
        </w:rPr>
        <w:t xml:space="preserve">A </w:t>
      </w:r>
      <w:proofErr w:type="spellStart"/>
      <w:r w:rsidR="000F43A0" w:rsidRPr="000F43A0">
        <w:rPr>
          <w:rFonts w:eastAsia="Times New Roman" w:cs="Times New Roman"/>
          <w:szCs w:val="24"/>
          <w:lang w:eastAsia="hu-HU"/>
        </w:rPr>
        <w:t>SumUp</w:t>
      </w:r>
      <w:proofErr w:type="spellEnd"/>
      <w:r w:rsidR="000F43A0" w:rsidRPr="000F43A0">
        <w:rPr>
          <w:rFonts w:eastAsia="Times New Roman" w:cs="Times New Roman"/>
          <w:szCs w:val="24"/>
          <w:lang w:eastAsia="hu-HU"/>
        </w:rPr>
        <w:t xml:space="preserve"> kártyaolvasók a kártyás fizetés legbiztonságosabb módját képviselik, és számos szabályozó szervtől rendelkeznek teljes körű tanúsítvánnyal.</w:t>
      </w:r>
    </w:p>
    <w:p w14:paraId="055569A9" w14:textId="1BCCABAB" w:rsidR="000F43A0" w:rsidRPr="000F43A0" w:rsidRDefault="000F43A0" w:rsidP="000F43A0">
      <w:pPr>
        <w:pStyle w:val="Listaszerbekezds"/>
        <w:numPr>
          <w:ilvl w:val="0"/>
          <w:numId w:val="17"/>
        </w:numPr>
        <w:spacing w:before="100" w:beforeAutospacing="1" w:after="100" w:afterAutospacing="1" w:line="240" w:lineRule="auto"/>
        <w:rPr>
          <w:rFonts w:eastAsia="Times New Roman" w:cs="Times New Roman"/>
          <w:b/>
          <w:bCs/>
          <w:szCs w:val="24"/>
          <w:lang w:eastAsia="hu-HU"/>
        </w:rPr>
      </w:pPr>
      <w:r w:rsidRPr="000F43A0">
        <w:rPr>
          <w:rFonts w:eastAsia="Times New Roman" w:cs="Times New Roman"/>
          <w:b/>
          <w:bCs/>
          <w:szCs w:val="24"/>
          <w:lang w:eastAsia="hu-HU"/>
        </w:rPr>
        <w:t>Online bankkártyás fizetés</w:t>
      </w:r>
    </w:p>
    <w:p w14:paraId="38C32221" w14:textId="4AF6DE2C" w:rsidR="000F43A0" w:rsidRPr="000F43A0" w:rsidRDefault="000F43A0" w:rsidP="000F43A0">
      <w:pPr>
        <w:spacing w:before="100" w:beforeAutospacing="1" w:after="100" w:afterAutospacing="1" w:line="240" w:lineRule="auto"/>
        <w:rPr>
          <w:rFonts w:eastAsia="Times New Roman" w:cs="Times New Roman"/>
          <w:szCs w:val="24"/>
          <w:lang w:eastAsia="hu-HU"/>
        </w:rPr>
      </w:pPr>
      <w:r w:rsidRPr="000F43A0">
        <w:rPr>
          <w:rFonts w:eastAsia="Times New Roman" w:cs="Times New Roman"/>
          <w:szCs w:val="24"/>
          <w:lang w:eastAsia="hu-HU"/>
        </w:rPr>
        <w:t xml:space="preserve">Az online bankkártyás fizetés </w:t>
      </w:r>
      <w:r w:rsidR="00400106">
        <w:rPr>
          <w:rFonts w:eastAsia="Times New Roman" w:cs="Times New Roman"/>
          <w:szCs w:val="24"/>
          <w:lang w:eastAsia="hu-HU"/>
        </w:rPr>
        <w:t xml:space="preserve">a </w:t>
      </w:r>
      <w:proofErr w:type="spellStart"/>
      <w:r w:rsidRPr="000F43A0">
        <w:rPr>
          <w:rFonts w:eastAsia="Times New Roman" w:cs="Times New Roman"/>
          <w:szCs w:val="24"/>
          <w:lang w:eastAsia="hu-HU"/>
        </w:rPr>
        <w:t>SumUp</w:t>
      </w:r>
      <w:proofErr w:type="spellEnd"/>
      <w:r w:rsidR="00400106">
        <w:rPr>
          <w:rFonts w:eastAsia="Times New Roman" w:cs="Times New Roman"/>
          <w:szCs w:val="24"/>
          <w:lang w:eastAsia="hu-HU"/>
        </w:rPr>
        <w:t xml:space="preserve"> rendszerén keresztül</w:t>
      </w:r>
      <w:r w:rsidRPr="000F43A0">
        <w:rPr>
          <w:rFonts w:eastAsia="Times New Roman" w:cs="Times New Roman"/>
          <w:szCs w:val="24"/>
          <w:lang w:eastAsia="hu-HU"/>
        </w:rPr>
        <w:t xml:space="preserve"> valósul meg</w:t>
      </w:r>
      <w:r w:rsidR="00400106">
        <w:rPr>
          <w:rFonts w:eastAsia="Times New Roman" w:cs="Times New Roman"/>
          <w:szCs w:val="24"/>
          <w:lang w:eastAsia="hu-HU"/>
        </w:rPr>
        <w:t xml:space="preserve">. A „Megrendelés elküldése” gomb megnyomása után felugró ablakban adhatja meg a bankkártya adatait, melyek a folyamat teljes egészében biztonságban vannak, hozzánk azok nem jutnak el és nem is tárolja őket a sem a </w:t>
      </w:r>
      <w:proofErr w:type="spellStart"/>
      <w:r w:rsidR="00400106">
        <w:rPr>
          <w:rFonts w:eastAsia="Times New Roman" w:cs="Times New Roman"/>
          <w:szCs w:val="24"/>
          <w:lang w:eastAsia="hu-HU"/>
        </w:rPr>
        <w:t>SumUp</w:t>
      </w:r>
      <w:proofErr w:type="spellEnd"/>
      <w:r w:rsidR="00400106">
        <w:rPr>
          <w:rFonts w:eastAsia="Times New Roman" w:cs="Times New Roman"/>
          <w:szCs w:val="24"/>
          <w:lang w:eastAsia="hu-HU"/>
        </w:rPr>
        <w:t>, sem a mi rendszerünk.</w:t>
      </w:r>
    </w:p>
    <w:p w14:paraId="70789A1D" w14:textId="77777777" w:rsidR="00EB6E1B" w:rsidRPr="00EB6E1B" w:rsidRDefault="00EB6E1B" w:rsidP="00EB6E1B">
      <w:pPr>
        <w:spacing w:before="100" w:beforeAutospacing="1" w:after="100" w:afterAutospacing="1" w:line="240" w:lineRule="auto"/>
        <w:rPr>
          <w:rFonts w:eastAsia="Times New Roman" w:cs="Times New Roman"/>
          <w:szCs w:val="24"/>
          <w:lang w:eastAsia="hu-HU"/>
        </w:rPr>
      </w:pPr>
      <w:r w:rsidRPr="00EB6E1B">
        <w:rPr>
          <w:rFonts w:eastAsia="Times New Roman" w:cs="Times New Roman"/>
          <w:szCs w:val="24"/>
          <w:lang w:eastAsia="hu-HU"/>
        </w:rPr>
        <w:lastRenderedPageBreak/>
        <w:t xml:space="preserve">A </w:t>
      </w:r>
      <w:proofErr w:type="spellStart"/>
      <w:r w:rsidRPr="00EB6E1B">
        <w:rPr>
          <w:rFonts w:eastAsia="Times New Roman" w:cs="Times New Roman"/>
          <w:szCs w:val="24"/>
          <w:lang w:eastAsia="hu-HU"/>
        </w:rPr>
        <w:t>SumUp</w:t>
      </w:r>
      <w:proofErr w:type="spellEnd"/>
      <w:r w:rsidRPr="00EB6E1B">
        <w:rPr>
          <w:rFonts w:eastAsia="Times New Roman" w:cs="Times New Roman"/>
          <w:szCs w:val="24"/>
          <w:lang w:eastAsia="hu-HU"/>
        </w:rPr>
        <w:t xml:space="preserve"> EU </w:t>
      </w:r>
      <w:proofErr w:type="spellStart"/>
      <w:r w:rsidRPr="00EB6E1B">
        <w:rPr>
          <w:rFonts w:eastAsia="Times New Roman" w:cs="Times New Roman"/>
          <w:szCs w:val="24"/>
          <w:lang w:eastAsia="hu-HU"/>
        </w:rPr>
        <w:t>Payments</w:t>
      </w:r>
      <w:proofErr w:type="spellEnd"/>
      <w:r w:rsidRPr="00EB6E1B">
        <w:rPr>
          <w:rFonts w:eastAsia="Times New Roman" w:cs="Times New Roman"/>
          <w:szCs w:val="24"/>
          <w:lang w:eastAsia="hu-HU"/>
        </w:rPr>
        <w:t xml:space="preserve"> UAB-t a Litván Nemzeti Bank engedélyezte elektronikuspénz-kibocsátó intézményként (az engedély száma 56, kibocsátásának dátuma 2019. augusztus 27.). Bejegyzett cím: </w:t>
      </w:r>
      <w:proofErr w:type="spellStart"/>
      <w:r w:rsidRPr="00EB6E1B">
        <w:rPr>
          <w:rFonts w:eastAsia="Times New Roman" w:cs="Times New Roman"/>
          <w:szCs w:val="24"/>
          <w:lang w:eastAsia="hu-HU"/>
        </w:rPr>
        <w:t>Konstitucijos</w:t>
      </w:r>
      <w:proofErr w:type="spellEnd"/>
      <w:r w:rsidRPr="00EB6E1B">
        <w:rPr>
          <w:rFonts w:eastAsia="Times New Roman" w:cs="Times New Roman"/>
          <w:szCs w:val="24"/>
          <w:lang w:eastAsia="hu-HU"/>
        </w:rPr>
        <w:t xml:space="preserve"> </w:t>
      </w:r>
      <w:proofErr w:type="spellStart"/>
      <w:r w:rsidRPr="00EB6E1B">
        <w:rPr>
          <w:rFonts w:eastAsia="Times New Roman" w:cs="Times New Roman"/>
          <w:szCs w:val="24"/>
          <w:lang w:eastAsia="hu-HU"/>
        </w:rPr>
        <w:t>Ave</w:t>
      </w:r>
      <w:proofErr w:type="spellEnd"/>
      <w:r w:rsidRPr="00EB6E1B">
        <w:rPr>
          <w:rFonts w:eastAsia="Times New Roman" w:cs="Times New Roman"/>
          <w:szCs w:val="24"/>
          <w:lang w:eastAsia="hu-HU"/>
        </w:rPr>
        <w:t>. 21B, 08130 Vilnius, Litvánia. Cégkód: 305074395.</w:t>
      </w:r>
    </w:p>
    <w:p w14:paraId="43D215F3" w14:textId="6A7037E5" w:rsidR="00AC25D9" w:rsidRDefault="00EB6E1B" w:rsidP="00EB6E1B">
      <w:pPr>
        <w:spacing w:before="100" w:beforeAutospacing="1" w:after="100" w:afterAutospacing="1" w:line="240" w:lineRule="auto"/>
        <w:rPr>
          <w:rFonts w:eastAsia="Times New Roman" w:cs="Times New Roman"/>
          <w:szCs w:val="24"/>
          <w:lang w:eastAsia="hu-HU"/>
        </w:rPr>
      </w:pPr>
      <w:proofErr w:type="spellStart"/>
      <w:r w:rsidRPr="00EB6E1B">
        <w:rPr>
          <w:rFonts w:eastAsia="Times New Roman" w:cs="Times New Roman"/>
          <w:szCs w:val="24"/>
          <w:lang w:eastAsia="hu-HU"/>
        </w:rPr>
        <w:t>SumUp</w:t>
      </w:r>
      <w:proofErr w:type="spellEnd"/>
      <w:r w:rsidRPr="00EB6E1B">
        <w:rPr>
          <w:rFonts w:eastAsia="Times New Roman" w:cs="Times New Roman"/>
          <w:szCs w:val="24"/>
          <w:lang w:eastAsia="hu-HU"/>
        </w:rPr>
        <w:t xml:space="preserve"> weboldal és további információ: </w:t>
      </w:r>
      <w:hyperlink r:id="rId11" w:history="1">
        <w:r w:rsidRPr="003D2BD3">
          <w:rPr>
            <w:rStyle w:val="Hiperhivatkozs"/>
            <w:rFonts w:eastAsia="Times New Roman" w:cs="Times New Roman"/>
            <w:szCs w:val="24"/>
            <w:lang w:eastAsia="hu-HU"/>
          </w:rPr>
          <w:t>https://www.sumup.com/hu-hu</w:t>
        </w:r>
      </w:hyperlink>
    </w:p>
    <w:p w14:paraId="58443333" w14:textId="707F449C" w:rsidR="00F8314D"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 xml:space="preserve">A bankkártya adatok a kereskedőhöz nem jutnak el. A szolgáltatást nyújtó </w:t>
      </w:r>
      <w:proofErr w:type="spellStart"/>
      <w:r w:rsidRPr="00B90DBB">
        <w:rPr>
          <w:rFonts w:eastAsia="Times New Roman" w:cs="Times New Roman"/>
          <w:szCs w:val="24"/>
          <w:lang w:eastAsia="hu-HU"/>
        </w:rPr>
        <w:t>SumUp</w:t>
      </w:r>
      <w:proofErr w:type="spellEnd"/>
      <w:r w:rsidRPr="00B90DBB">
        <w:rPr>
          <w:rFonts w:eastAsia="Times New Roman" w:cs="Times New Roman"/>
          <w:szCs w:val="24"/>
          <w:lang w:eastAsia="hu-HU"/>
        </w:rPr>
        <w:t xml:space="preserve"> EU </w:t>
      </w:r>
      <w:proofErr w:type="spellStart"/>
      <w:r w:rsidRPr="00B90DBB">
        <w:rPr>
          <w:rFonts w:eastAsia="Times New Roman" w:cs="Times New Roman"/>
          <w:szCs w:val="24"/>
          <w:lang w:eastAsia="hu-HU"/>
        </w:rPr>
        <w:t>Payments</w:t>
      </w:r>
      <w:proofErr w:type="spellEnd"/>
      <w:r w:rsidRPr="00B90DBB">
        <w:rPr>
          <w:rFonts w:eastAsia="Times New Roman" w:cs="Times New Roman"/>
          <w:szCs w:val="24"/>
          <w:lang w:eastAsia="hu-HU"/>
        </w:rPr>
        <w:t xml:space="preserve"> UAB-t a Litván Nemzeti Bank engedélyezte elektronikuspénz-kibocsátó intézményként (az engedély száma: 56, kibocsátásának dátuma: 2019. augusztus 27.). A</w:t>
      </w:r>
      <w:r w:rsidR="003D2BD3">
        <w:rPr>
          <w:rFonts w:eastAsia="Times New Roman" w:cs="Times New Roman"/>
          <w:szCs w:val="24"/>
          <w:lang w:eastAsia="hu-HU"/>
        </w:rPr>
        <w:t xml:space="preserve"> </w:t>
      </w:r>
      <w:proofErr w:type="spellStart"/>
      <w:r w:rsidRPr="00B90DBB">
        <w:rPr>
          <w:rFonts w:eastAsia="Times New Roman" w:cs="Times New Roman"/>
          <w:szCs w:val="24"/>
          <w:lang w:eastAsia="hu-HU"/>
        </w:rPr>
        <w:t>SumUp</w:t>
      </w:r>
      <w:proofErr w:type="spellEnd"/>
      <w:r w:rsidRPr="00B90DBB">
        <w:rPr>
          <w:rFonts w:eastAsia="Times New Roman" w:cs="Times New Roman"/>
          <w:szCs w:val="24"/>
          <w:lang w:eastAsia="hu-HU"/>
        </w:rPr>
        <w:t xml:space="preserve"> számára kiadott Elektronikus pénzintézeti engedélyt a Litván Nemzeti Bank a hivatalos honlapján tette közzé, és az alábbi linkeken érhető el angolul:</w:t>
      </w:r>
    </w:p>
    <w:p w14:paraId="5DA3A78E" w14:textId="4B6D163A" w:rsidR="00B90DBB" w:rsidRPr="00B90DBB" w:rsidRDefault="005D3428" w:rsidP="00B90DBB">
      <w:pPr>
        <w:spacing w:before="100" w:beforeAutospacing="1" w:after="100" w:afterAutospacing="1" w:line="240" w:lineRule="auto"/>
        <w:rPr>
          <w:rFonts w:eastAsia="Times New Roman" w:cs="Times New Roman"/>
          <w:szCs w:val="24"/>
          <w:lang w:eastAsia="hu-HU"/>
        </w:rPr>
      </w:pPr>
      <w:hyperlink r:id="rId12" w:tgtFrame="_blank" w:history="1">
        <w:r w:rsidR="00B90DBB" w:rsidRPr="00B90DBB">
          <w:rPr>
            <w:rFonts w:eastAsia="Times New Roman" w:cs="Times New Roman"/>
            <w:color w:val="0000FF"/>
            <w:szCs w:val="24"/>
            <w:u w:val="single"/>
            <w:lang w:eastAsia="hu-HU"/>
          </w:rPr>
          <w:t>https://www.lb.lt/en/frd/view_license?id=1879</w:t>
        </w:r>
      </w:hyperlink>
    </w:p>
    <w:p w14:paraId="6A5FD963" w14:textId="3A78CFFB"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 xml:space="preserve">A bankkártyás fizetés révén </w:t>
      </w:r>
      <w:r w:rsidR="007E4BD9">
        <w:rPr>
          <w:rFonts w:eastAsia="Times New Roman" w:cs="Times New Roman"/>
          <w:szCs w:val="24"/>
          <w:lang w:eastAsia="hu-HU"/>
        </w:rPr>
        <w:t xml:space="preserve">Ön </w:t>
      </w:r>
      <w:r w:rsidRPr="00B90DBB">
        <w:rPr>
          <w:rFonts w:eastAsia="Times New Roman" w:cs="Times New Roman"/>
          <w:szCs w:val="24"/>
          <w:lang w:eastAsia="hu-HU"/>
        </w:rPr>
        <w:t xml:space="preserve">kényelmesen és biztonságosan vásárolhat a webshopban. A kiválasztott </w:t>
      </w:r>
      <w:r w:rsidR="002E4C55">
        <w:rPr>
          <w:rFonts w:eastAsia="Times New Roman" w:cs="Times New Roman"/>
          <w:szCs w:val="24"/>
          <w:lang w:eastAsia="hu-HU"/>
        </w:rPr>
        <w:t>Termékek</w:t>
      </w:r>
      <w:r w:rsidRPr="00B90DBB">
        <w:rPr>
          <w:rFonts w:eastAsia="Times New Roman" w:cs="Times New Roman"/>
          <w:szCs w:val="24"/>
          <w:lang w:eastAsia="hu-HU"/>
        </w:rPr>
        <w:t xml:space="preserve"> megrendelése után az Ügyfelet a </w:t>
      </w:r>
      <w:proofErr w:type="spellStart"/>
      <w:r w:rsidRPr="00B90DBB">
        <w:rPr>
          <w:rFonts w:eastAsia="Times New Roman" w:cs="Times New Roman"/>
          <w:szCs w:val="24"/>
          <w:lang w:eastAsia="hu-HU"/>
        </w:rPr>
        <w:t>SumUp</w:t>
      </w:r>
      <w:proofErr w:type="spellEnd"/>
      <w:r w:rsidRPr="00B90DBB">
        <w:rPr>
          <w:rFonts w:eastAsia="Times New Roman" w:cs="Times New Roman"/>
          <w:szCs w:val="24"/>
          <w:lang w:eastAsia="hu-HU"/>
        </w:rPr>
        <w:t xml:space="preserve"> fizetőoldalára irányítjuk, ahol a jelenleg elérhető legbiztonságosabb, titkosítással lebonyolított tranzakción keresztül fizethet bankkártyájával. </w:t>
      </w:r>
      <w:r w:rsidR="007E4BD9">
        <w:rPr>
          <w:rFonts w:eastAsia="Times New Roman" w:cs="Times New Roman"/>
          <w:szCs w:val="24"/>
          <w:lang w:eastAsia="hu-HU"/>
        </w:rPr>
        <w:t>Önnek</w:t>
      </w:r>
      <w:r w:rsidRPr="00B90DBB">
        <w:rPr>
          <w:rFonts w:eastAsia="Times New Roman" w:cs="Times New Roman"/>
          <w:szCs w:val="24"/>
          <w:lang w:eastAsia="hu-HU"/>
        </w:rPr>
        <w:t xml:space="preserve"> csak annyi a dolga, hogy a fizetési mód kiválasztásánál “</w:t>
      </w:r>
      <w:r w:rsidR="00D642C8">
        <w:rPr>
          <w:rFonts w:eastAsia="Times New Roman" w:cs="Times New Roman"/>
          <w:szCs w:val="24"/>
          <w:lang w:eastAsia="hu-HU"/>
        </w:rPr>
        <w:t>Online bankkártyás fizetés</w:t>
      </w:r>
      <w:r w:rsidRPr="00B90DBB">
        <w:rPr>
          <w:rFonts w:eastAsia="Times New Roman" w:cs="Times New Roman"/>
          <w:szCs w:val="24"/>
          <w:lang w:eastAsia="hu-HU"/>
        </w:rPr>
        <w:t xml:space="preserve">” feliratra kattintson, majd a Bank fizetési szerverén a kártya számát, lejárati dátumát, valamint a hátoldalán található ellenőrzőkódot (CVC/CVV) megadja. A Bank VISA és </w:t>
      </w:r>
      <w:proofErr w:type="spellStart"/>
      <w:r w:rsidRPr="00B90DBB">
        <w:rPr>
          <w:rFonts w:eastAsia="Times New Roman" w:cs="Times New Roman"/>
          <w:szCs w:val="24"/>
          <w:lang w:eastAsia="hu-HU"/>
        </w:rPr>
        <w:t>Mastercard</w:t>
      </w:r>
      <w:proofErr w:type="spellEnd"/>
      <w:r w:rsidRPr="00B90DBB">
        <w:rPr>
          <w:rFonts w:eastAsia="Times New Roman" w:cs="Times New Roman"/>
          <w:szCs w:val="24"/>
          <w:lang w:eastAsia="hu-HU"/>
        </w:rPr>
        <w:t xml:space="preserve">, Visa Electron (a kártyát kibocsátó bank döntésétől függően), valamint azon Maestro kártyákat fogadja el, melyekhez ellenőrzőkód (CVC) került kibocsátásra. Amennyiben </w:t>
      </w:r>
      <w:r w:rsidR="007E4BD9">
        <w:rPr>
          <w:rFonts w:eastAsia="Times New Roman" w:cs="Times New Roman"/>
          <w:szCs w:val="24"/>
          <w:lang w:eastAsia="hu-HU"/>
        </w:rPr>
        <w:t xml:space="preserve">az Ön </w:t>
      </w:r>
      <w:r w:rsidRPr="00B90DBB">
        <w:rPr>
          <w:rFonts w:eastAsia="Times New Roman" w:cs="Times New Roman"/>
          <w:szCs w:val="24"/>
          <w:lang w:eastAsia="hu-HU"/>
        </w:rPr>
        <w:t>Maestro bankkártyáján ilyen nem található, érdeklődjön Bankjánál. </w:t>
      </w:r>
    </w:p>
    <w:p w14:paraId="7A238CE5" w14:textId="01FE4F7B"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kizárólag elektronikus használatra kibocsátott bankkártyákat csak abban az esetben fogadhatja el az Eladó, amennyiben annak használatát a kártyát kibocsátó bank engedélyezi! A</w:t>
      </w:r>
      <w:r w:rsidR="007E4BD9">
        <w:rPr>
          <w:rFonts w:eastAsia="Times New Roman" w:cs="Times New Roman"/>
          <w:szCs w:val="24"/>
          <w:lang w:eastAsia="hu-HU"/>
        </w:rPr>
        <w:t xml:space="preserve"> Vevő </w:t>
      </w:r>
      <w:r w:rsidRPr="00B90DBB">
        <w:rPr>
          <w:rFonts w:eastAsia="Times New Roman" w:cs="Times New Roman"/>
          <w:szCs w:val="24"/>
          <w:lang w:eastAsia="hu-HU"/>
        </w:rPr>
        <w:t>köteles ellenőrizni a bankjánál, hogy kártyája felhasználható-e interneten keresztül lebonyolítandó vásárláshoz.</w:t>
      </w:r>
    </w:p>
    <w:p w14:paraId="40E1168A" w14:textId="77777777"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Direkt utalás esetén a vevő a visszaigazoló e-mailben és az elektronikusan kiküldött számlán megadott számlainformációk birtokában maga utalja át a végösszeget Eladó számára. Utánvételes fizetés választása esetén házhozszállítás során vagy személyes átvétel esetén készpénzes fizetésre van lehetőség. </w:t>
      </w:r>
    </w:p>
    <w:p w14:paraId="162A94F6" w14:textId="15559F39"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Eladó a</w:t>
      </w:r>
      <w:r w:rsidR="007E4BD9">
        <w:rPr>
          <w:rFonts w:eastAsia="Times New Roman" w:cs="Times New Roman"/>
          <w:szCs w:val="24"/>
          <w:lang w:eastAsia="hu-HU"/>
        </w:rPr>
        <w:t xml:space="preserve"> Vevő </w:t>
      </w:r>
      <w:r w:rsidRPr="00B90DBB">
        <w:rPr>
          <w:rFonts w:eastAsia="Times New Roman" w:cs="Times New Roman"/>
          <w:szCs w:val="24"/>
          <w:lang w:eastAsia="hu-HU"/>
        </w:rPr>
        <w:t xml:space="preserve">részére a kifizetés igazolására, a megrendelés elküldését követően elektronikus számlát állít ki </w:t>
      </w:r>
      <w:r w:rsidR="007E4BD9">
        <w:rPr>
          <w:rFonts w:eastAsia="Times New Roman" w:cs="Times New Roman"/>
          <w:szCs w:val="24"/>
          <w:lang w:eastAsia="hu-HU"/>
        </w:rPr>
        <w:t>a Vevő</w:t>
      </w:r>
      <w:r w:rsidRPr="00B90DBB">
        <w:rPr>
          <w:rFonts w:eastAsia="Times New Roman" w:cs="Times New Roman"/>
          <w:szCs w:val="24"/>
          <w:lang w:eastAsia="hu-HU"/>
        </w:rPr>
        <w:t xml:space="preserve"> által megadott email címére. Jelen ÁSZF elfogadása az elektronikus számlabefogadó beleegyezésének minősül. Az ÁSZF elfogadását követően </w:t>
      </w:r>
      <w:r w:rsidR="007E4BD9">
        <w:rPr>
          <w:rFonts w:eastAsia="Times New Roman" w:cs="Times New Roman"/>
          <w:szCs w:val="24"/>
          <w:lang w:eastAsia="hu-HU"/>
        </w:rPr>
        <w:t>a Vevő</w:t>
      </w:r>
      <w:r w:rsidRPr="00B90DBB">
        <w:rPr>
          <w:rFonts w:eastAsia="Times New Roman" w:cs="Times New Roman"/>
          <w:szCs w:val="24"/>
          <w:lang w:eastAsia="hu-HU"/>
        </w:rPr>
        <w:t xml:space="preserve"> hozzájárul ahhoz, hogy számára az Eladó elektronikus számlát állítson ki. </w:t>
      </w:r>
    </w:p>
    <w:p w14:paraId="7AA15943" w14:textId="0B50E251" w:rsidR="00B90DBB" w:rsidRPr="00B90DBB" w:rsidRDefault="00301DCC" w:rsidP="00046AFE">
      <w:pPr>
        <w:pStyle w:val="Cmsor1"/>
        <w:rPr>
          <w:rFonts w:eastAsia="Times New Roman"/>
          <w:lang w:eastAsia="hu-HU"/>
        </w:rPr>
      </w:pPr>
      <w:bookmarkStart w:id="17" w:name="_Toc150288305"/>
      <w:r>
        <w:rPr>
          <w:rFonts w:eastAsia="Times New Roman"/>
          <w:lang w:eastAsia="hu-HU"/>
        </w:rPr>
        <w:t>Szállítási módok</w:t>
      </w:r>
      <w:bookmarkEnd w:id="17"/>
    </w:p>
    <w:p w14:paraId="119DB530" w14:textId="25FE065D" w:rsidR="000305CA" w:rsidRPr="000305CA" w:rsidRDefault="000305CA" w:rsidP="000305CA">
      <w:pPr>
        <w:spacing w:before="100" w:beforeAutospacing="1" w:after="100" w:afterAutospacing="1" w:line="240" w:lineRule="auto"/>
        <w:rPr>
          <w:rFonts w:eastAsia="Times New Roman" w:cs="Times New Roman"/>
          <w:szCs w:val="24"/>
          <w:lang w:eastAsia="hu-HU"/>
        </w:rPr>
      </w:pPr>
      <w:r w:rsidRPr="000305CA">
        <w:rPr>
          <w:rFonts w:eastAsia="Times New Roman" w:cs="Times New Roman"/>
          <w:szCs w:val="24"/>
          <w:lang w:eastAsia="hu-HU"/>
        </w:rPr>
        <w:t>Az összegek forintban értendők. A rendelés elküldése előtt lehetősége van tájékozódni a szállítás várható időpontjáról. A szállítási idő ugyanakkor nem garantálható. A rendelés feldolgozásáról és feladásáról Önt e-mailben értesítjük. A rendelések az alábbi módokon kerülhetnek kiszállításra:</w:t>
      </w:r>
    </w:p>
    <w:p w14:paraId="6A3CBD97" w14:textId="7BACC056" w:rsidR="000305CA" w:rsidRPr="00DB3C1B" w:rsidRDefault="00A71065" w:rsidP="000305CA">
      <w:pPr>
        <w:spacing w:before="100" w:beforeAutospacing="1" w:after="100" w:afterAutospacing="1" w:line="240" w:lineRule="auto"/>
        <w:ind w:firstLine="708"/>
        <w:rPr>
          <w:rFonts w:eastAsia="Times New Roman" w:cs="Times New Roman"/>
          <w:b/>
          <w:bCs/>
          <w:sz w:val="28"/>
          <w:szCs w:val="28"/>
          <w:lang w:eastAsia="hu-HU"/>
        </w:rPr>
      </w:pPr>
      <w:r>
        <w:rPr>
          <w:rFonts w:eastAsia="Times New Roman" w:cs="Times New Roman"/>
          <w:b/>
          <w:bCs/>
          <w:sz w:val="28"/>
          <w:szCs w:val="28"/>
          <w:lang w:eastAsia="hu-HU"/>
        </w:rPr>
        <w:t>A)</w:t>
      </w:r>
      <w:r w:rsidR="000305CA" w:rsidRPr="00DB3C1B">
        <w:rPr>
          <w:rFonts w:eastAsia="Times New Roman" w:cs="Times New Roman"/>
          <w:b/>
          <w:bCs/>
          <w:sz w:val="28"/>
          <w:szCs w:val="28"/>
          <w:lang w:eastAsia="hu-HU"/>
        </w:rPr>
        <w:t xml:space="preserve"> Személyes átvétel a műhelyben</w:t>
      </w:r>
    </w:p>
    <w:p w14:paraId="37422AD0" w14:textId="77777777" w:rsidR="000305CA" w:rsidRPr="000305CA" w:rsidRDefault="000305CA" w:rsidP="000305CA">
      <w:pPr>
        <w:spacing w:before="100" w:beforeAutospacing="1" w:after="100" w:afterAutospacing="1" w:line="240" w:lineRule="auto"/>
        <w:rPr>
          <w:rFonts w:eastAsia="Times New Roman" w:cs="Times New Roman"/>
          <w:szCs w:val="24"/>
          <w:lang w:eastAsia="hu-HU"/>
        </w:rPr>
      </w:pPr>
      <w:r w:rsidRPr="000305CA">
        <w:rPr>
          <w:rFonts w:eastAsia="Times New Roman" w:cs="Times New Roman"/>
          <w:szCs w:val="24"/>
          <w:lang w:eastAsia="hu-HU"/>
        </w:rPr>
        <w:lastRenderedPageBreak/>
        <w:t>Személyes átvételre az Eladó telephelyén, előre egyezettet időpontban van lehetőség. A személyes átvétel díjtalan. Rendelésed személyesen átveheted Dombóváron, az Ady Endre utca 3 szám (ajtó: 1.) alatt.</w:t>
      </w:r>
    </w:p>
    <w:p w14:paraId="150C493F" w14:textId="77777777" w:rsidR="000305CA" w:rsidRPr="000305CA" w:rsidRDefault="000305CA" w:rsidP="000305CA">
      <w:pPr>
        <w:spacing w:before="100" w:beforeAutospacing="1" w:after="100" w:afterAutospacing="1" w:line="240" w:lineRule="auto"/>
        <w:rPr>
          <w:rFonts w:eastAsia="Times New Roman" w:cs="Times New Roman"/>
          <w:szCs w:val="24"/>
          <w:lang w:eastAsia="hu-HU"/>
        </w:rPr>
      </w:pPr>
      <w:r w:rsidRPr="000305CA">
        <w:rPr>
          <w:rFonts w:eastAsia="Times New Roman" w:cs="Times New Roman"/>
          <w:szCs w:val="24"/>
          <w:lang w:eastAsia="hu-HU"/>
        </w:rPr>
        <w:t>Szállítási költség: 0 Ft</w:t>
      </w:r>
    </w:p>
    <w:p w14:paraId="4EA00893" w14:textId="7AA36BB7" w:rsidR="000305CA" w:rsidRPr="00DB3C1B" w:rsidRDefault="00A71065" w:rsidP="000305CA">
      <w:pPr>
        <w:spacing w:before="100" w:beforeAutospacing="1" w:after="100" w:afterAutospacing="1" w:line="240" w:lineRule="auto"/>
        <w:ind w:firstLine="708"/>
        <w:rPr>
          <w:rFonts w:eastAsia="Times New Roman" w:cs="Times New Roman"/>
          <w:b/>
          <w:bCs/>
          <w:sz w:val="28"/>
          <w:szCs w:val="28"/>
          <w:lang w:eastAsia="hu-HU"/>
        </w:rPr>
      </w:pPr>
      <w:r>
        <w:rPr>
          <w:rFonts w:eastAsia="Times New Roman" w:cs="Times New Roman"/>
          <w:b/>
          <w:bCs/>
          <w:sz w:val="28"/>
          <w:szCs w:val="28"/>
          <w:lang w:eastAsia="hu-HU"/>
        </w:rPr>
        <w:t>B)</w:t>
      </w:r>
      <w:r w:rsidR="000305CA" w:rsidRPr="00DB3C1B">
        <w:rPr>
          <w:rFonts w:eastAsia="Times New Roman" w:cs="Times New Roman"/>
          <w:b/>
          <w:bCs/>
          <w:sz w:val="28"/>
          <w:szCs w:val="28"/>
          <w:lang w:eastAsia="hu-HU"/>
        </w:rPr>
        <w:t xml:space="preserve"> GLS Házhozszállítás</w:t>
      </w:r>
    </w:p>
    <w:p w14:paraId="6C75C90D" w14:textId="67998220" w:rsidR="000305CA" w:rsidRPr="000305CA" w:rsidRDefault="000305CA" w:rsidP="000305CA">
      <w:pPr>
        <w:spacing w:before="100" w:beforeAutospacing="1" w:after="100" w:afterAutospacing="1" w:line="240" w:lineRule="auto"/>
        <w:rPr>
          <w:rFonts w:eastAsia="Times New Roman" w:cs="Times New Roman"/>
          <w:szCs w:val="24"/>
          <w:lang w:eastAsia="hu-HU"/>
        </w:rPr>
      </w:pPr>
      <w:r w:rsidRPr="000305CA">
        <w:rPr>
          <w:rFonts w:eastAsia="Times New Roman" w:cs="Times New Roman"/>
          <w:szCs w:val="24"/>
          <w:lang w:eastAsia="hu-HU"/>
        </w:rPr>
        <w:t>A terméket a GLS futárszolgálat szállítja ki a megadott címre. További információ:</w:t>
      </w:r>
      <w:r w:rsidR="00131E93">
        <w:rPr>
          <w:rFonts w:eastAsia="Times New Roman" w:cs="Times New Roman"/>
          <w:szCs w:val="24"/>
          <w:lang w:eastAsia="hu-HU"/>
        </w:rPr>
        <w:t xml:space="preserve"> </w:t>
      </w:r>
      <w:hyperlink r:id="rId13" w:history="1">
        <w:r w:rsidR="00131E93" w:rsidRPr="00131E93">
          <w:rPr>
            <w:rStyle w:val="Hiperhivatkozs"/>
            <w:rFonts w:eastAsia="Times New Roman" w:cs="Times New Roman"/>
            <w:szCs w:val="24"/>
            <w:lang w:eastAsia="hu-HU"/>
          </w:rPr>
          <w:t>https://gls-group.com/HU/hu/eseti-szallitasok/dijkalkulator</w:t>
        </w:r>
      </w:hyperlink>
    </w:p>
    <w:p w14:paraId="2EB6C611" w14:textId="03E3D3C2" w:rsidR="000305CA" w:rsidRPr="000305CA" w:rsidRDefault="000305CA" w:rsidP="000305CA">
      <w:pPr>
        <w:spacing w:before="100" w:beforeAutospacing="1" w:after="100" w:afterAutospacing="1" w:line="240" w:lineRule="auto"/>
        <w:rPr>
          <w:rFonts w:eastAsia="Times New Roman" w:cs="Times New Roman"/>
          <w:szCs w:val="24"/>
          <w:lang w:eastAsia="hu-HU"/>
        </w:rPr>
      </w:pPr>
      <w:r w:rsidRPr="000305CA">
        <w:rPr>
          <w:rFonts w:eastAsia="Times New Roman" w:cs="Times New Roman"/>
          <w:szCs w:val="24"/>
          <w:lang w:eastAsia="hu-HU"/>
        </w:rPr>
        <w:t>Ö</w:t>
      </w:r>
      <w:r>
        <w:rPr>
          <w:rFonts w:eastAsia="Times New Roman" w:cs="Times New Roman"/>
          <w:szCs w:val="24"/>
          <w:lang w:eastAsia="hu-HU"/>
        </w:rPr>
        <w:t>n</w:t>
      </w:r>
      <w:r w:rsidRPr="000305CA">
        <w:rPr>
          <w:rFonts w:eastAsia="Times New Roman" w:cs="Times New Roman"/>
          <w:szCs w:val="24"/>
          <w:lang w:eastAsia="hu-HU"/>
        </w:rPr>
        <w:t xml:space="preserve"> (a Címzett) értesül:</w:t>
      </w:r>
    </w:p>
    <w:p w14:paraId="4A1A9B4C" w14:textId="5C8E3169" w:rsidR="000305CA" w:rsidRDefault="000305CA" w:rsidP="000305CA">
      <w:pPr>
        <w:pStyle w:val="Listaszerbekezds"/>
        <w:numPr>
          <w:ilvl w:val="2"/>
          <w:numId w:val="16"/>
        </w:numPr>
        <w:spacing w:before="100" w:beforeAutospacing="1" w:after="100" w:afterAutospacing="1" w:line="240" w:lineRule="auto"/>
        <w:rPr>
          <w:rFonts w:eastAsia="Times New Roman" w:cs="Times New Roman"/>
          <w:szCs w:val="24"/>
          <w:lang w:eastAsia="hu-HU"/>
        </w:rPr>
      </w:pPr>
      <w:r w:rsidRPr="000305CA">
        <w:rPr>
          <w:rFonts w:eastAsia="Times New Roman" w:cs="Times New Roman"/>
          <w:szCs w:val="24"/>
          <w:lang w:eastAsia="hu-HU"/>
        </w:rPr>
        <w:t>a futár telefonszámáról</w:t>
      </w:r>
      <w:r w:rsidR="008F2371">
        <w:rPr>
          <w:rFonts w:eastAsia="Times New Roman" w:cs="Times New Roman"/>
          <w:szCs w:val="24"/>
          <w:lang w:eastAsia="hu-HU"/>
        </w:rPr>
        <w:t>,</w:t>
      </w:r>
    </w:p>
    <w:p w14:paraId="09903AB4" w14:textId="560A7C15" w:rsidR="000305CA" w:rsidRDefault="000305CA" w:rsidP="000305CA">
      <w:pPr>
        <w:pStyle w:val="Listaszerbekezds"/>
        <w:numPr>
          <w:ilvl w:val="2"/>
          <w:numId w:val="16"/>
        </w:num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a</w:t>
      </w:r>
      <w:r w:rsidRPr="000305CA">
        <w:rPr>
          <w:rFonts w:eastAsia="Times New Roman" w:cs="Times New Roman"/>
          <w:szCs w:val="24"/>
          <w:lang w:eastAsia="hu-HU"/>
        </w:rPr>
        <w:t xml:space="preserve"> kézbesítés várható idejéről</w:t>
      </w:r>
      <w:r w:rsidR="008F2371">
        <w:rPr>
          <w:rFonts w:eastAsia="Times New Roman" w:cs="Times New Roman"/>
          <w:szCs w:val="24"/>
          <w:lang w:eastAsia="hu-HU"/>
        </w:rPr>
        <w:t>,</w:t>
      </w:r>
    </w:p>
    <w:p w14:paraId="6D194F4E" w14:textId="5D77FD7F" w:rsidR="000305CA" w:rsidRPr="000305CA" w:rsidRDefault="000305CA" w:rsidP="000305CA">
      <w:pPr>
        <w:pStyle w:val="Listaszerbekezds"/>
        <w:numPr>
          <w:ilvl w:val="2"/>
          <w:numId w:val="16"/>
        </w:numPr>
        <w:spacing w:before="100" w:beforeAutospacing="1" w:after="100" w:afterAutospacing="1" w:line="240" w:lineRule="auto"/>
        <w:rPr>
          <w:rFonts w:eastAsia="Times New Roman" w:cs="Times New Roman"/>
          <w:szCs w:val="24"/>
          <w:lang w:eastAsia="hu-HU"/>
        </w:rPr>
      </w:pPr>
      <w:r w:rsidRPr="000305CA">
        <w:rPr>
          <w:rFonts w:eastAsia="Times New Roman" w:cs="Times New Roman"/>
          <w:szCs w:val="24"/>
          <w:lang w:eastAsia="hu-HU"/>
        </w:rPr>
        <w:t>a cím és dátum módosításának lehetőségéről</w:t>
      </w:r>
      <w:r w:rsidR="003D2BD3">
        <w:rPr>
          <w:rFonts w:eastAsia="Times New Roman" w:cs="Times New Roman"/>
          <w:szCs w:val="24"/>
          <w:lang w:eastAsia="hu-HU"/>
        </w:rPr>
        <w:t>.</w:t>
      </w:r>
    </w:p>
    <w:p w14:paraId="7F045E71" w14:textId="79C20543" w:rsidR="000305CA" w:rsidRPr="000305CA" w:rsidRDefault="000305CA" w:rsidP="000305CA">
      <w:pPr>
        <w:spacing w:before="100" w:beforeAutospacing="1" w:after="100" w:afterAutospacing="1" w:line="240" w:lineRule="auto"/>
        <w:rPr>
          <w:rFonts w:eastAsia="Times New Roman" w:cs="Times New Roman"/>
          <w:szCs w:val="24"/>
          <w:lang w:eastAsia="hu-HU"/>
        </w:rPr>
      </w:pPr>
      <w:r w:rsidRPr="000305CA">
        <w:rPr>
          <w:rFonts w:eastAsia="Times New Roman" w:cs="Times New Roman"/>
          <w:szCs w:val="24"/>
          <w:lang w:eastAsia="hu-HU"/>
        </w:rPr>
        <w:t xml:space="preserve">Szállítási költség: </w:t>
      </w:r>
      <w:r w:rsidR="00F513B5">
        <w:rPr>
          <w:rFonts w:eastAsia="Times New Roman" w:cs="Times New Roman"/>
          <w:szCs w:val="24"/>
          <w:lang w:eastAsia="hu-HU"/>
        </w:rPr>
        <w:t>2090</w:t>
      </w:r>
      <w:r w:rsidRPr="000305CA">
        <w:rPr>
          <w:rFonts w:eastAsia="Times New Roman" w:cs="Times New Roman"/>
          <w:szCs w:val="24"/>
          <w:lang w:eastAsia="hu-HU"/>
        </w:rPr>
        <w:t xml:space="preserve"> Ft (Alapdíj </w:t>
      </w:r>
      <w:r w:rsidR="00DB4F26">
        <w:rPr>
          <w:rFonts w:eastAsia="Times New Roman" w:cs="Times New Roman"/>
          <w:szCs w:val="24"/>
          <w:lang w:eastAsia="hu-HU"/>
        </w:rPr>
        <w:t>X</w:t>
      </w:r>
      <w:r w:rsidRPr="000305CA">
        <w:rPr>
          <w:rFonts w:eastAsia="Times New Roman" w:cs="Times New Roman"/>
          <w:szCs w:val="24"/>
          <w:lang w:eastAsia="hu-HU"/>
        </w:rPr>
        <w:t xml:space="preserve">S méret </w:t>
      </w:r>
      <w:r w:rsidR="00F513B5">
        <w:rPr>
          <w:rFonts w:eastAsia="Times New Roman" w:cs="Times New Roman"/>
          <w:szCs w:val="24"/>
          <w:lang w:eastAsia="hu-HU"/>
        </w:rPr>
        <w:t>2030</w:t>
      </w:r>
      <w:r w:rsidRPr="000305CA">
        <w:rPr>
          <w:rFonts w:eastAsia="Times New Roman" w:cs="Times New Roman"/>
          <w:szCs w:val="24"/>
          <w:lang w:eastAsia="hu-HU"/>
        </w:rPr>
        <w:t xml:space="preserve"> Ft + 60 Ft Rugalmas kézbesítés)</w:t>
      </w:r>
      <w:r w:rsidR="00D84A4D">
        <w:rPr>
          <w:rFonts w:eastAsia="Times New Roman" w:cs="Times New Roman"/>
          <w:szCs w:val="24"/>
          <w:lang w:eastAsia="hu-HU"/>
        </w:rPr>
        <w:t xml:space="preserve"> bruttó</w:t>
      </w:r>
    </w:p>
    <w:p w14:paraId="7908559A" w14:textId="1328020C" w:rsidR="000305CA" w:rsidRPr="00DB3C1B" w:rsidRDefault="000305CA" w:rsidP="000305CA">
      <w:pPr>
        <w:spacing w:before="100" w:beforeAutospacing="1" w:after="100" w:afterAutospacing="1" w:line="240" w:lineRule="auto"/>
        <w:rPr>
          <w:rFonts w:eastAsia="Times New Roman" w:cs="Times New Roman"/>
          <w:b/>
          <w:bCs/>
          <w:sz w:val="28"/>
          <w:szCs w:val="28"/>
          <w:lang w:eastAsia="hu-HU"/>
        </w:rPr>
      </w:pPr>
      <w:r w:rsidRPr="00DB3C1B">
        <w:rPr>
          <w:rFonts w:eastAsia="Times New Roman" w:cs="Times New Roman"/>
          <w:b/>
          <w:bCs/>
          <w:sz w:val="28"/>
          <w:szCs w:val="28"/>
          <w:lang w:eastAsia="hu-HU"/>
        </w:rPr>
        <w:t>Csomagpontok és csomagautomaták:</w:t>
      </w:r>
    </w:p>
    <w:p w14:paraId="4FC8F945" w14:textId="77777777" w:rsidR="000305CA" w:rsidRPr="000305CA" w:rsidRDefault="000305CA" w:rsidP="000305CA">
      <w:pPr>
        <w:spacing w:before="100" w:beforeAutospacing="1" w:after="100" w:afterAutospacing="1" w:line="240" w:lineRule="auto"/>
        <w:rPr>
          <w:rFonts w:eastAsia="Times New Roman" w:cs="Times New Roman"/>
          <w:szCs w:val="24"/>
          <w:lang w:eastAsia="hu-HU"/>
        </w:rPr>
      </w:pPr>
      <w:r w:rsidRPr="000305CA">
        <w:rPr>
          <w:rFonts w:eastAsia="Times New Roman" w:cs="Times New Roman"/>
          <w:szCs w:val="24"/>
          <w:lang w:eastAsia="hu-HU"/>
        </w:rPr>
        <w:t>A rendelés leadásakor egy külön menüpontban kiválasztható a kívánt csomagautomata vagy csomagpont, mellette a szállítási költség feltüntetve. Az alábbi szolgáltatások közül lehet választani:</w:t>
      </w:r>
    </w:p>
    <w:p w14:paraId="2E1A9570" w14:textId="21E73F50" w:rsidR="000305CA" w:rsidRPr="00DB3C1B" w:rsidRDefault="00A71065" w:rsidP="000305CA">
      <w:pPr>
        <w:spacing w:before="100" w:beforeAutospacing="1" w:after="100" w:afterAutospacing="1" w:line="240" w:lineRule="auto"/>
        <w:ind w:firstLine="708"/>
        <w:rPr>
          <w:rFonts w:eastAsia="Times New Roman" w:cs="Times New Roman"/>
          <w:b/>
          <w:bCs/>
          <w:sz w:val="28"/>
          <w:szCs w:val="28"/>
          <w:lang w:eastAsia="hu-HU"/>
        </w:rPr>
      </w:pPr>
      <w:r>
        <w:rPr>
          <w:rFonts w:eastAsia="Times New Roman" w:cs="Times New Roman"/>
          <w:b/>
          <w:bCs/>
          <w:sz w:val="28"/>
          <w:szCs w:val="28"/>
          <w:lang w:eastAsia="hu-HU"/>
        </w:rPr>
        <w:t xml:space="preserve">C) </w:t>
      </w:r>
      <w:r w:rsidR="000305CA" w:rsidRPr="00DB3C1B">
        <w:rPr>
          <w:rFonts w:eastAsia="Times New Roman" w:cs="Times New Roman"/>
          <w:b/>
          <w:bCs/>
          <w:sz w:val="28"/>
          <w:szCs w:val="28"/>
          <w:lang w:eastAsia="hu-HU"/>
        </w:rPr>
        <w:t xml:space="preserve"> Postapontra történő szállítás</w:t>
      </w:r>
    </w:p>
    <w:p w14:paraId="4CE3C46D" w14:textId="77777777" w:rsidR="000305CA" w:rsidRPr="000305CA" w:rsidRDefault="000305CA" w:rsidP="000305CA">
      <w:pPr>
        <w:spacing w:before="100" w:beforeAutospacing="1" w:after="100" w:afterAutospacing="1" w:line="240" w:lineRule="auto"/>
        <w:rPr>
          <w:rFonts w:eastAsia="Times New Roman" w:cs="Times New Roman"/>
          <w:szCs w:val="24"/>
          <w:lang w:eastAsia="hu-HU"/>
        </w:rPr>
      </w:pPr>
      <w:r w:rsidRPr="000305CA">
        <w:rPr>
          <w:rFonts w:eastAsia="Times New Roman" w:cs="Times New Roman"/>
          <w:szCs w:val="24"/>
          <w:lang w:eastAsia="hu-HU"/>
        </w:rPr>
        <w:t>Ezzel szállítási móddal a Magyar Posta fiókjaiba vagy MOL töltőállomásokra kérheti a csomag kiszállítását.</w:t>
      </w:r>
    </w:p>
    <w:p w14:paraId="0C09B390" w14:textId="2B919311" w:rsidR="000305CA" w:rsidRPr="000305CA" w:rsidRDefault="000305CA" w:rsidP="000305CA">
      <w:pPr>
        <w:spacing w:before="100" w:beforeAutospacing="1" w:after="100" w:afterAutospacing="1" w:line="240" w:lineRule="auto"/>
        <w:rPr>
          <w:rFonts w:eastAsia="Times New Roman" w:cs="Times New Roman"/>
          <w:szCs w:val="24"/>
          <w:lang w:eastAsia="hu-HU"/>
        </w:rPr>
      </w:pPr>
      <w:r w:rsidRPr="000305CA">
        <w:rPr>
          <w:rFonts w:eastAsia="Times New Roman" w:cs="Times New Roman"/>
          <w:szCs w:val="24"/>
          <w:lang w:eastAsia="hu-HU"/>
        </w:rPr>
        <w:t xml:space="preserve">Szállítási költség: </w:t>
      </w:r>
      <w:r w:rsidR="004E66EE">
        <w:rPr>
          <w:rFonts w:eastAsia="Times New Roman" w:cs="Times New Roman"/>
          <w:szCs w:val="24"/>
          <w:lang w:eastAsia="hu-HU"/>
        </w:rPr>
        <w:t>1490</w:t>
      </w:r>
      <w:r w:rsidRPr="000305CA">
        <w:rPr>
          <w:rFonts w:eastAsia="Times New Roman" w:cs="Times New Roman"/>
          <w:szCs w:val="24"/>
          <w:lang w:eastAsia="hu-HU"/>
        </w:rPr>
        <w:t xml:space="preserve"> Ft</w:t>
      </w:r>
      <w:r w:rsidR="004E66EE">
        <w:rPr>
          <w:rFonts w:eastAsia="Times New Roman" w:cs="Times New Roman"/>
          <w:szCs w:val="24"/>
          <w:lang w:eastAsia="hu-HU"/>
        </w:rPr>
        <w:t xml:space="preserve"> bruttó</w:t>
      </w:r>
    </w:p>
    <w:p w14:paraId="615C3FF0" w14:textId="6F483E99" w:rsidR="000305CA" w:rsidRPr="003F5B07" w:rsidRDefault="00A71065" w:rsidP="003F5B07">
      <w:pPr>
        <w:spacing w:before="100" w:beforeAutospacing="1" w:after="100" w:afterAutospacing="1" w:line="240" w:lineRule="auto"/>
        <w:ind w:firstLine="708"/>
        <w:rPr>
          <w:rFonts w:eastAsia="Times New Roman" w:cs="Times New Roman"/>
          <w:b/>
          <w:bCs/>
          <w:sz w:val="28"/>
          <w:szCs w:val="28"/>
          <w:lang w:eastAsia="hu-HU"/>
        </w:rPr>
      </w:pPr>
      <w:r>
        <w:rPr>
          <w:rFonts w:eastAsia="Times New Roman" w:cs="Times New Roman"/>
          <w:b/>
          <w:bCs/>
          <w:sz w:val="28"/>
          <w:szCs w:val="28"/>
          <w:lang w:eastAsia="hu-HU"/>
        </w:rPr>
        <w:t xml:space="preserve">D) </w:t>
      </w:r>
      <w:r w:rsidR="000305CA" w:rsidRPr="00DB3C1B">
        <w:rPr>
          <w:rFonts w:eastAsia="Times New Roman" w:cs="Times New Roman"/>
          <w:b/>
          <w:bCs/>
          <w:sz w:val="28"/>
          <w:szCs w:val="28"/>
          <w:lang w:eastAsia="hu-HU"/>
        </w:rPr>
        <w:t xml:space="preserve">MPL </w:t>
      </w:r>
      <w:r w:rsidR="002C0101" w:rsidRPr="00DB3C1B">
        <w:rPr>
          <w:rFonts w:eastAsia="Times New Roman" w:cs="Times New Roman"/>
          <w:b/>
          <w:bCs/>
          <w:sz w:val="28"/>
          <w:szCs w:val="28"/>
          <w:lang w:eastAsia="hu-HU"/>
        </w:rPr>
        <w:t>c</w:t>
      </w:r>
      <w:r w:rsidR="000305CA" w:rsidRPr="00DB3C1B">
        <w:rPr>
          <w:rFonts w:eastAsia="Times New Roman" w:cs="Times New Roman"/>
          <w:b/>
          <w:bCs/>
          <w:sz w:val="28"/>
          <w:szCs w:val="28"/>
          <w:lang w:eastAsia="hu-HU"/>
        </w:rPr>
        <w:t>somagautomatába történő szállítás</w:t>
      </w:r>
    </w:p>
    <w:p w14:paraId="47786573" w14:textId="4C2539F7" w:rsidR="000305CA" w:rsidRPr="000305CA" w:rsidRDefault="000305CA" w:rsidP="000305CA">
      <w:pPr>
        <w:spacing w:before="100" w:beforeAutospacing="1" w:after="100" w:afterAutospacing="1" w:line="240" w:lineRule="auto"/>
        <w:rPr>
          <w:rFonts w:eastAsia="Times New Roman" w:cs="Times New Roman"/>
          <w:szCs w:val="24"/>
          <w:lang w:eastAsia="hu-HU"/>
        </w:rPr>
      </w:pPr>
      <w:r w:rsidRPr="000305CA">
        <w:rPr>
          <w:rFonts w:eastAsia="Times New Roman" w:cs="Times New Roman"/>
          <w:szCs w:val="24"/>
          <w:lang w:eastAsia="hu-HU"/>
        </w:rPr>
        <w:t xml:space="preserve">További információk: </w:t>
      </w:r>
      <w:hyperlink r:id="rId14" w:history="1">
        <w:r w:rsidR="00C31C34" w:rsidRPr="00F6431E">
          <w:rPr>
            <w:rStyle w:val="Hiperhivatkozs"/>
            <w:rFonts w:eastAsia="Times New Roman" w:cs="Times New Roman"/>
            <w:szCs w:val="24"/>
            <w:lang w:eastAsia="hu-HU"/>
          </w:rPr>
          <w:t>https://www.posta.hu/csomagautomata</w:t>
        </w:r>
      </w:hyperlink>
    </w:p>
    <w:p w14:paraId="456862AB" w14:textId="603B6857" w:rsidR="000305CA" w:rsidRPr="000305CA" w:rsidRDefault="000305CA" w:rsidP="000305CA">
      <w:pPr>
        <w:spacing w:before="100" w:beforeAutospacing="1" w:after="100" w:afterAutospacing="1" w:line="240" w:lineRule="auto"/>
        <w:rPr>
          <w:rFonts w:eastAsia="Times New Roman" w:cs="Times New Roman"/>
          <w:szCs w:val="24"/>
          <w:lang w:eastAsia="hu-HU"/>
        </w:rPr>
      </w:pPr>
      <w:r w:rsidRPr="000305CA">
        <w:rPr>
          <w:rFonts w:eastAsia="Times New Roman" w:cs="Times New Roman"/>
          <w:szCs w:val="24"/>
          <w:lang w:eastAsia="hu-HU"/>
        </w:rPr>
        <w:t xml:space="preserve">Szállítási költség: </w:t>
      </w:r>
      <w:r w:rsidR="00F54777">
        <w:rPr>
          <w:rFonts w:eastAsia="Times New Roman" w:cs="Times New Roman"/>
          <w:szCs w:val="24"/>
          <w:lang w:eastAsia="hu-HU"/>
        </w:rPr>
        <w:t>1490</w:t>
      </w:r>
      <w:r w:rsidRPr="000305CA">
        <w:rPr>
          <w:rFonts w:eastAsia="Times New Roman" w:cs="Times New Roman"/>
          <w:szCs w:val="24"/>
          <w:lang w:eastAsia="hu-HU"/>
        </w:rPr>
        <w:t xml:space="preserve"> Ft</w:t>
      </w:r>
      <w:r w:rsidR="00F54777">
        <w:rPr>
          <w:rFonts w:eastAsia="Times New Roman" w:cs="Times New Roman"/>
          <w:szCs w:val="24"/>
          <w:lang w:eastAsia="hu-HU"/>
        </w:rPr>
        <w:t xml:space="preserve"> bruttó</w:t>
      </w:r>
    </w:p>
    <w:p w14:paraId="5B091AB2" w14:textId="52EE0426" w:rsidR="000305CA" w:rsidRPr="00DB3C1B" w:rsidRDefault="00A71065" w:rsidP="00DB3C1B">
      <w:pPr>
        <w:spacing w:before="100" w:beforeAutospacing="1" w:after="100" w:afterAutospacing="1" w:line="240" w:lineRule="auto"/>
        <w:ind w:firstLine="708"/>
        <w:rPr>
          <w:rFonts w:eastAsia="Times New Roman" w:cs="Times New Roman"/>
          <w:b/>
          <w:bCs/>
          <w:sz w:val="28"/>
          <w:szCs w:val="28"/>
          <w:lang w:eastAsia="hu-HU"/>
        </w:rPr>
      </w:pPr>
      <w:r>
        <w:rPr>
          <w:rFonts w:eastAsia="Times New Roman" w:cs="Times New Roman"/>
          <w:b/>
          <w:bCs/>
          <w:sz w:val="28"/>
          <w:szCs w:val="28"/>
          <w:lang w:eastAsia="hu-HU"/>
        </w:rPr>
        <w:t>E)</w:t>
      </w:r>
      <w:r w:rsidR="000305CA" w:rsidRPr="00DB3C1B">
        <w:rPr>
          <w:rFonts w:eastAsia="Times New Roman" w:cs="Times New Roman"/>
          <w:b/>
          <w:bCs/>
          <w:sz w:val="28"/>
          <w:szCs w:val="28"/>
          <w:lang w:eastAsia="hu-HU"/>
        </w:rPr>
        <w:t xml:space="preserve"> Foxpost csomagautomatába történő csomagküldés</w:t>
      </w:r>
    </w:p>
    <w:p w14:paraId="0751F2F6" w14:textId="7D980FEE" w:rsidR="000305CA" w:rsidRPr="000305CA" w:rsidRDefault="000305CA" w:rsidP="000305CA">
      <w:pPr>
        <w:spacing w:before="100" w:beforeAutospacing="1" w:after="100" w:afterAutospacing="1" w:line="240" w:lineRule="auto"/>
        <w:rPr>
          <w:rFonts w:eastAsia="Times New Roman" w:cs="Times New Roman"/>
          <w:szCs w:val="24"/>
          <w:lang w:eastAsia="hu-HU"/>
        </w:rPr>
      </w:pPr>
      <w:r w:rsidRPr="000305CA">
        <w:rPr>
          <w:rFonts w:eastAsia="Times New Roman" w:cs="Times New Roman"/>
          <w:szCs w:val="24"/>
          <w:lang w:eastAsia="hu-HU"/>
        </w:rPr>
        <w:t xml:space="preserve">A </w:t>
      </w:r>
      <w:r>
        <w:rPr>
          <w:rFonts w:eastAsia="Times New Roman" w:cs="Times New Roman"/>
          <w:szCs w:val="24"/>
          <w:lang w:eastAsia="hu-HU"/>
        </w:rPr>
        <w:t>Foxpost</w:t>
      </w:r>
      <w:r w:rsidRPr="000305CA">
        <w:rPr>
          <w:rFonts w:eastAsia="Times New Roman" w:cs="Times New Roman"/>
          <w:szCs w:val="24"/>
          <w:lang w:eastAsia="hu-HU"/>
        </w:rPr>
        <w:t xml:space="preserve"> egy egyszerű, rugalmas, érintkezésmentes és környezettudatos csomagátvételi és -küldési mód. Ha megrendelésed bármely </w:t>
      </w:r>
      <w:r>
        <w:rPr>
          <w:rFonts w:eastAsia="Times New Roman" w:cs="Times New Roman"/>
          <w:szCs w:val="24"/>
          <w:lang w:eastAsia="hu-HU"/>
        </w:rPr>
        <w:t>Foxpost</w:t>
      </w:r>
      <w:r w:rsidRPr="000305CA">
        <w:rPr>
          <w:rFonts w:eastAsia="Times New Roman" w:cs="Times New Roman"/>
          <w:szCs w:val="24"/>
          <w:lang w:eastAsia="hu-HU"/>
        </w:rPr>
        <w:t xml:space="preserve"> csomagautomata egyikébe kéred, nem kell egész nap a futárra várnod. Az országos, folyamatosan bővülő csomagautomata-hálózat automatái könnyen hozzáférhetőek az ország számos pontján, hol </w:t>
      </w:r>
      <w:proofErr w:type="spellStart"/>
      <w:r w:rsidRPr="000305CA">
        <w:rPr>
          <w:rFonts w:eastAsia="Times New Roman" w:cs="Times New Roman"/>
          <w:szCs w:val="24"/>
          <w:lang w:eastAsia="hu-HU"/>
        </w:rPr>
        <w:t>beltér</w:t>
      </w:r>
      <w:r w:rsidR="004F4036">
        <w:rPr>
          <w:rFonts w:eastAsia="Times New Roman" w:cs="Times New Roman"/>
          <w:szCs w:val="24"/>
          <w:lang w:eastAsia="hu-HU"/>
        </w:rPr>
        <w:t>b</w:t>
      </w:r>
      <w:r w:rsidRPr="000305CA">
        <w:rPr>
          <w:rFonts w:eastAsia="Times New Roman" w:cs="Times New Roman"/>
          <w:szCs w:val="24"/>
          <w:lang w:eastAsia="hu-HU"/>
        </w:rPr>
        <w:t>en</w:t>
      </w:r>
      <w:proofErr w:type="spellEnd"/>
      <w:r w:rsidRPr="000305CA">
        <w:rPr>
          <w:rFonts w:eastAsia="Times New Roman" w:cs="Times New Roman"/>
          <w:szCs w:val="24"/>
          <w:lang w:eastAsia="hu-HU"/>
        </w:rPr>
        <w:t xml:space="preserve">, hol </w:t>
      </w:r>
      <w:proofErr w:type="spellStart"/>
      <w:r w:rsidRPr="000305CA">
        <w:rPr>
          <w:rFonts w:eastAsia="Times New Roman" w:cs="Times New Roman"/>
          <w:szCs w:val="24"/>
          <w:lang w:eastAsia="hu-HU"/>
        </w:rPr>
        <w:t>kültéren</w:t>
      </w:r>
      <w:proofErr w:type="spellEnd"/>
      <w:r w:rsidRPr="000305CA">
        <w:rPr>
          <w:rFonts w:eastAsia="Times New Roman" w:cs="Times New Roman"/>
          <w:szCs w:val="24"/>
          <w:lang w:eastAsia="hu-HU"/>
        </w:rPr>
        <w:t xml:space="preserve">, és reggeltől estig elérhetőek. Miután átadtuk a </w:t>
      </w:r>
      <w:r>
        <w:rPr>
          <w:rFonts w:eastAsia="Times New Roman" w:cs="Times New Roman"/>
          <w:szCs w:val="24"/>
          <w:lang w:eastAsia="hu-HU"/>
        </w:rPr>
        <w:t>Foxpost</w:t>
      </w:r>
      <w:r w:rsidRPr="000305CA">
        <w:rPr>
          <w:rFonts w:eastAsia="Times New Roman" w:cs="Times New Roman"/>
          <w:szCs w:val="24"/>
          <w:lang w:eastAsia="hu-HU"/>
        </w:rPr>
        <w:t xml:space="preserve">-nak a csomagot, ők 1 munkanap alatt kiszállítják az automatába, majd </w:t>
      </w:r>
      <w:r>
        <w:rPr>
          <w:rFonts w:eastAsia="Times New Roman" w:cs="Times New Roman"/>
          <w:szCs w:val="24"/>
          <w:lang w:eastAsia="hu-HU"/>
        </w:rPr>
        <w:t>SMS</w:t>
      </w:r>
      <w:r w:rsidRPr="000305CA">
        <w:rPr>
          <w:rFonts w:eastAsia="Times New Roman" w:cs="Times New Roman"/>
          <w:szCs w:val="24"/>
          <w:lang w:eastAsia="hu-HU"/>
        </w:rPr>
        <w:t xml:space="preserve">-ben küldenek egy értesítőt és egy egyedi kódot, mellyel 3 napig átveheted. Csomagodat 14 napon belül a webshop kondíciói szerint visszaküldheted. Ezt bármelyik </w:t>
      </w:r>
      <w:r>
        <w:rPr>
          <w:rFonts w:eastAsia="Times New Roman" w:cs="Times New Roman"/>
          <w:szCs w:val="24"/>
          <w:lang w:eastAsia="hu-HU"/>
        </w:rPr>
        <w:t>Foxpost</w:t>
      </w:r>
      <w:r w:rsidRPr="000305CA">
        <w:rPr>
          <w:rFonts w:eastAsia="Times New Roman" w:cs="Times New Roman"/>
          <w:szCs w:val="24"/>
          <w:lang w:eastAsia="hu-HU"/>
        </w:rPr>
        <w:t xml:space="preserve"> automatánál egyszerűen megteheted az egyedi csomagátvételi kód újbóli megadásával.</w:t>
      </w:r>
    </w:p>
    <w:p w14:paraId="268C4B40" w14:textId="1942367A" w:rsidR="000305CA" w:rsidRPr="000305CA" w:rsidRDefault="000305CA" w:rsidP="000305CA">
      <w:pPr>
        <w:spacing w:before="100" w:beforeAutospacing="1" w:after="100" w:afterAutospacing="1" w:line="240" w:lineRule="auto"/>
        <w:rPr>
          <w:rFonts w:eastAsia="Times New Roman" w:cs="Times New Roman"/>
          <w:szCs w:val="24"/>
          <w:lang w:eastAsia="hu-HU"/>
        </w:rPr>
      </w:pPr>
      <w:r w:rsidRPr="000305CA">
        <w:rPr>
          <w:rFonts w:eastAsia="Times New Roman" w:cs="Times New Roman"/>
          <w:szCs w:val="24"/>
          <w:lang w:eastAsia="hu-HU"/>
        </w:rPr>
        <w:lastRenderedPageBreak/>
        <w:t xml:space="preserve">További információk és az automaták listája: </w:t>
      </w:r>
      <w:hyperlink r:id="rId15" w:history="1">
        <w:r w:rsidR="00C31C34" w:rsidRPr="00F6431E">
          <w:rPr>
            <w:rStyle w:val="Hiperhivatkozs"/>
            <w:rFonts w:eastAsia="Times New Roman" w:cs="Times New Roman"/>
            <w:szCs w:val="24"/>
            <w:lang w:eastAsia="hu-HU"/>
          </w:rPr>
          <w:t>https://www.foxpost.hu/csomagautomatak</w:t>
        </w:r>
      </w:hyperlink>
    </w:p>
    <w:p w14:paraId="1360B595" w14:textId="7DC01536" w:rsidR="000305CA" w:rsidRPr="000305CA" w:rsidRDefault="000305CA" w:rsidP="000305CA">
      <w:pPr>
        <w:spacing w:before="100" w:beforeAutospacing="1" w:after="100" w:afterAutospacing="1" w:line="240" w:lineRule="auto"/>
        <w:rPr>
          <w:rFonts w:eastAsia="Times New Roman" w:cs="Times New Roman"/>
          <w:szCs w:val="24"/>
          <w:lang w:eastAsia="hu-HU"/>
        </w:rPr>
      </w:pPr>
      <w:r w:rsidRPr="000305CA">
        <w:rPr>
          <w:rFonts w:eastAsia="Times New Roman" w:cs="Times New Roman"/>
          <w:szCs w:val="24"/>
          <w:lang w:eastAsia="hu-HU"/>
        </w:rPr>
        <w:t xml:space="preserve">Szállítási költség: </w:t>
      </w:r>
      <w:r w:rsidR="00A7687A">
        <w:rPr>
          <w:rFonts w:eastAsia="Times New Roman" w:cs="Times New Roman"/>
          <w:szCs w:val="24"/>
          <w:lang w:eastAsia="hu-HU"/>
        </w:rPr>
        <w:t>1142</w:t>
      </w:r>
      <w:r w:rsidRPr="000305CA">
        <w:rPr>
          <w:rFonts w:eastAsia="Times New Roman" w:cs="Times New Roman"/>
          <w:szCs w:val="24"/>
          <w:lang w:eastAsia="hu-HU"/>
        </w:rPr>
        <w:t xml:space="preserve"> Ft</w:t>
      </w:r>
      <w:r w:rsidR="002B1655">
        <w:rPr>
          <w:rFonts w:eastAsia="Times New Roman" w:cs="Times New Roman"/>
          <w:szCs w:val="24"/>
          <w:lang w:eastAsia="hu-HU"/>
        </w:rPr>
        <w:t xml:space="preserve"> bruttó</w:t>
      </w:r>
    </w:p>
    <w:p w14:paraId="5314A15B" w14:textId="28377006" w:rsidR="000305CA" w:rsidRPr="00DB3C1B" w:rsidRDefault="00A71065" w:rsidP="00DB3C1B">
      <w:pPr>
        <w:spacing w:before="100" w:beforeAutospacing="1" w:after="100" w:afterAutospacing="1" w:line="240" w:lineRule="auto"/>
        <w:ind w:firstLine="708"/>
        <w:rPr>
          <w:rFonts w:eastAsia="Times New Roman" w:cs="Times New Roman"/>
          <w:b/>
          <w:bCs/>
          <w:sz w:val="28"/>
          <w:szCs w:val="28"/>
          <w:lang w:eastAsia="hu-HU"/>
        </w:rPr>
      </w:pPr>
      <w:r>
        <w:rPr>
          <w:rFonts w:eastAsia="Times New Roman" w:cs="Times New Roman"/>
          <w:b/>
          <w:bCs/>
          <w:sz w:val="28"/>
          <w:szCs w:val="28"/>
          <w:lang w:eastAsia="hu-HU"/>
        </w:rPr>
        <w:t>F)</w:t>
      </w:r>
      <w:r w:rsidR="000305CA" w:rsidRPr="00DB3C1B">
        <w:rPr>
          <w:rFonts w:eastAsia="Times New Roman" w:cs="Times New Roman"/>
          <w:b/>
          <w:bCs/>
          <w:sz w:val="28"/>
          <w:szCs w:val="28"/>
          <w:lang w:eastAsia="hu-HU"/>
        </w:rPr>
        <w:t xml:space="preserve"> </w:t>
      </w:r>
      <w:r w:rsidR="00183D5B" w:rsidRPr="00DB3C1B">
        <w:rPr>
          <w:rFonts w:eastAsia="Times New Roman" w:cs="Times New Roman"/>
          <w:b/>
          <w:bCs/>
          <w:sz w:val="28"/>
          <w:szCs w:val="28"/>
          <w:lang w:eastAsia="hu-HU"/>
        </w:rPr>
        <w:t>Packeta csomagpontra vag</w:t>
      </w:r>
      <w:r w:rsidR="00DF597B" w:rsidRPr="00DB3C1B">
        <w:rPr>
          <w:rFonts w:eastAsia="Times New Roman" w:cs="Times New Roman"/>
          <w:b/>
          <w:bCs/>
          <w:sz w:val="28"/>
          <w:szCs w:val="28"/>
          <w:lang w:eastAsia="hu-HU"/>
        </w:rPr>
        <w:t>y</w:t>
      </w:r>
      <w:r w:rsidR="00183D5B" w:rsidRPr="00DB3C1B">
        <w:rPr>
          <w:rFonts w:eastAsia="Times New Roman" w:cs="Times New Roman"/>
          <w:b/>
          <w:bCs/>
          <w:sz w:val="28"/>
          <w:szCs w:val="28"/>
          <w:lang w:eastAsia="hu-HU"/>
        </w:rPr>
        <w:t xml:space="preserve"> Z-Boxba történő csomagküldés</w:t>
      </w:r>
    </w:p>
    <w:p w14:paraId="597F0DD4" w14:textId="03CB304A" w:rsidR="000305CA" w:rsidRPr="000305CA" w:rsidRDefault="000305CA" w:rsidP="000305CA">
      <w:pPr>
        <w:spacing w:before="100" w:beforeAutospacing="1" w:after="100" w:afterAutospacing="1" w:line="240" w:lineRule="auto"/>
        <w:rPr>
          <w:rFonts w:eastAsia="Times New Roman" w:cs="Times New Roman"/>
          <w:szCs w:val="24"/>
          <w:lang w:eastAsia="hu-HU"/>
        </w:rPr>
      </w:pPr>
      <w:r w:rsidRPr="000305CA">
        <w:rPr>
          <w:rFonts w:eastAsia="Times New Roman" w:cs="Times New Roman"/>
          <w:szCs w:val="24"/>
          <w:lang w:eastAsia="hu-HU"/>
        </w:rPr>
        <w:t xml:space="preserve">Packeta átvevőhelyek listája: </w:t>
      </w:r>
      <w:hyperlink r:id="rId16" w:history="1">
        <w:r w:rsidR="00C31C34" w:rsidRPr="00F6431E">
          <w:rPr>
            <w:rStyle w:val="Hiperhivatkozs"/>
            <w:rFonts w:eastAsia="Times New Roman" w:cs="Times New Roman"/>
            <w:szCs w:val="24"/>
            <w:lang w:eastAsia="hu-HU"/>
          </w:rPr>
          <w:t>https://www.packeta.hu/atvevohelyek</w:t>
        </w:r>
      </w:hyperlink>
    </w:p>
    <w:p w14:paraId="60F17E8B" w14:textId="77777777" w:rsidR="000305CA" w:rsidRPr="000305CA" w:rsidRDefault="000305CA" w:rsidP="000305CA">
      <w:pPr>
        <w:spacing w:before="100" w:beforeAutospacing="1" w:after="100" w:afterAutospacing="1" w:line="240" w:lineRule="auto"/>
        <w:rPr>
          <w:rFonts w:eastAsia="Times New Roman" w:cs="Times New Roman"/>
          <w:szCs w:val="24"/>
          <w:lang w:eastAsia="hu-HU"/>
        </w:rPr>
      </w:pPr>
      <w:r w:rsidRPr="000305CA">
        <w:rPr>
          <w:rFonts w:eastAsia="Times New Roman" w:cs="Times New Roman"/>
          <w:szCs w:val="24"/>
          <w:lang w:eastAsia="hu-HU"/>
        </w:rPr>
        <w:t>Jó tudni: A csomagok megőrzési ideje 2 nap, melyet 1 további nappal lehet meghosszabbítani.</w:t>
      </w:r>
    </w:p>
    <w:p w14:paraId="63A8AC6D" w14:textId="77777777" w:rsidR="000305CA" w:rsidRPr="000305CA" w:rsidRDefault="000305CA" w:rsidP="000305CA">
      <w:pPr>
        <w:spacing w:before="100" w:beforeAutospacing="1" w:after="100" w:afterAutospacing="1" w:line="240" w:lineRule="auto"/>
        <w:rPr>
          <w:rFonts w:eastAsia="Times New Roman" w:cs="Times New Roman"/>
          <w:szCs w:val="24"/>
          <w:lang w:eastAsia="hu-HU"/>
        </w:rPr>
      </w:pPr>
      <w:r w:rsidRPr="000305CA">
        <w:rPr>
          <w:rFonts w:eastAsia="Times New Roman" w:cs="Times New Roman"/>
          <w:szCs w:val="24"/>
          <w:lang w:eastAsia="hu-HU"/>
        </w:rPr>
        <w:t>Mi szükséges a csomag átvételéhez?</w:t>
      </w:r>
    </w:p>
    <w:p w14:paraId="70A87A2B" w14:textId="77777777" w:rsidR="00183D5B" w:rsidRDefault="000305CA" w:rsidP="000305CA">
      <w:pPr>
        <w:pStyle w:val="Listaszerbekezds"/>
        <w:numPr>
          <w:ilvl w:val="2"/>
          <w:numId w:val="16"/>
        </w:numPr>
        <w:spacing w:before="100" w:beforeAutospacing="1" w:after="100" w:afterAutospacing="1" w:line="240" w:lineRule="auto"/>
        <w:rPr>
          <w:rFonts w:eastAsia="Times New Roman" w:cs="Times New Roman"/>
          <w:szCs w:val="24"/>
          <w:lang w:eastAsia="hu-HU"/>
        </w:rPr>
      </w:pPr>
      <w:r w:rsidRPr="00183D5B">
        <w:rPr>
          <w:rFonts w:eastAsia="Times New Roman" w:cs="Times New Roman"/>
          <w:szCs w:val="24"/>
          <w:lang w:eastAsia="hu-HU"/>
        </w:rPr>
        <w:t>Packeta mobil applikáció</w:t>
      </w:r>
    </w:p>
    <w:p w14:paraId="7DF349D7" w14:textId="520DA60F" w:rsidR="000305CA" w:rsidRPr="00183D5B" w:rsidRDefault="000305CA" w:rsidP="000305CA">
      <w:pPr>
        <w:pStyle w:val="Listaszerbekezds"/>
        <w:numPr>
          <w:ilvl w:val="2"/>
          <w:numId w:val="16"/>
        </w:numPr>
        <w:spacing w:before="100" w:beforeAutospacing="1" w:after="100" w:afterAutospacing="1" w:line="240" w:lineRule="auto"/>
        <w:rPr>
          <w:rFonts w:eastAsia="Times New Roman" w:cs="Times New Roman"/>
          <w:szCs w:val="24"/>
          <w:lang w:eastAsia="hu-HU"/>
        </w:rPr>
      </w:pPr>
      <w:r w:rsidRPr="00183D5B">
        <w:rPr>
          <w:rFonts w:eastAsia="Times New Roman" w:cs="Times New Roman"/>
          <w:szCs w:val="24"/>
          <w:lang w:eastAsia="hu-HU"/>
        </w:rPr>
        <w:t>bekapcsolt Bluetooth és helymeghatározás (GPS)</w:t>
      </w:r>
    </w:p>
    <w:p w14:paraId="7964B86F" w14:textId="49981F5C" w:rsidR="000305CA" w:rsidRPr="000305CA" w:rsidRDefault="000305CA" w:rsidP="000305CA">
      <w:pPr>
        <w:spacing w:before="100" w:beforeAutospacing="1" w:after="100" w:afterAutospacing="1" w:line="240" w:lineRule="auto"/>
        <w:rPr>
          <w:rFonts w:eastAsia="Times New Roman" w:cs="Times New Roman"/>
          <w:szCs w:val="24"/>
          <w:lang w:eastAsia="hu-HU"/>
        </w:rPr>
      </w:pPr>
      <w:r w:rsidRPr="000305CA">
        <w:rPr>
          <w:rFonts w:eastAsia="Times New Roman" w:cs="Times New Roman"/>
          <w:szCs w:val="24"/>
          <w:lang w:eastAsia="hu-HU"/>
        </w:rPr>
        <w:t xml:space="preserve">Szállítási költség: </w:t>
      </w:r>
      <w:r w:rsidR="00857E46">
        <w:rPr>
          <w:rFonts w:eastAsia="Times New Roman" w:cs="Times New Roman"/>
          <w:szCs w:val="24"/>
          <w:lang w:eastAsia="hu-HU"/>
        </w:rPr>
        <w:t>965</w:t>
      </w:r>
      <w:r w:rsidRPr="000305CA">
        <w:rPr>
          <w:rFonts w:eastAsia="Times New Roman" w:cs="Times New Roman"/>
          <w:szCs w:val="24"/>
          <w:lang w:eastAsia="hu-HU"/>
        </w:rPr>
        <w:t xml:space="preserve"> Ft</w:t>
      </w:r>
      <w:r w:rsidR="00857E46">
        <w:rPr>
          <w:rFonts w:eastAsia="Times New Roman" w:cs="Times New Roman"/>
          <w:szCs w:val="24"/>
          <w:lang w:eastAsia="hu-HU"/>
        </w:rPr>
        <w:t xml:space="preserve"> bruttó</w:t>
      </w:r>
    </w:p>
    <w:p w14:paraId="4EC65FD3" w14:textId="7F419328" w:rsidR="000305CA" w:rsidRPr="00DB3C1B" w:rsidRDefault="00A71065" w:rsidP="00DB3C1B">
      <w:pPr>
        <w:spacing w:before="100" w:beforeAutospacing="1" w:after="100" w:afterAutospacing="1" w:line="240" w:lineRule="auto"/>
        <w:ind w:firstLine="708"/>
        <w:rPr>
          <w:rFonts w:eastAsia="Times New Roman" w:cs="Times New Roman"/>
          <w:b/>
          <w:bCs/>
          <w:sz w:val="28"/>
          <w:szCs w:val="28"/>
          <w:lang w:eastAsia="hu-HU"/>
        </w:rPr>
      </w:pPr>
      <w:r>
        <w:rPr>
          <w:rFonts w:eastAsia="Times New Roman" w:cs="Times New Roman"/>
          <w:b/>
          <w:bCs/>
          <w:sz w:val="28"/>
          <w:szCs w:val="28"/>
          <w:lang w:eastAsia="hu-HU"/>
        </w:rPr>
        <w:t>G)</w:t>
      </w:r>
      <w:r w:rsidR="000305CA" w:rsidRPr="00DB3C1B">
        <w:rPr>
          <w:rFonts w:eastAsia="Times New Roman" w:cs="Times New Roman"/>
          <w:b/>
          <w:bCs/>
          <w:sz w:val="28"/>
          <w:szCs w:val="28"/>
          <w:lang w:eastAsia="hu-HU"/>
        </w:rPr>
        <w:t xml:space="preserve"> GLS </w:t>
      </w:r>
      <w:r w:rsidR="00AE2E4B">
        <w:rPr>
          <w:rFonts w:eastAsia="Times New Roman" w:cs="Times New Roman"/>
          <w:b/>
          <w:bCs/>
          <w:sz w:val="28"/>
          <w:szCs w:val="28"/>
          <w:lang w:eastAsia="hu-HU"/>
        </w:rPr>
        <w:t>átvevőhelyre</w:t>
      </w:r>
      <w:r w:rsidR="00401F25" w:rsidRPr="00DB3C1B">
        <w:rPr>
          <w:rFonts w:eastAsia="Times New Roman" w:cs="Times New Roman"/>
          <w:b/>
          <w:bCs/>
          <w:sz w:val="28"/>
          <w:szCs w:val="28"/>
          <w:lang w:eastAsia="hu-HU"/>
        </w:rPr>
        <w:t xml:space="preserve"> történő csomagküldés</w:t>
      </w:r>
    </w:p>
    <w:p w14:paraId="2B56FC9E" w14:textId="1D40E87D" w:rsidR="000305CA" w:rsidRPr="000305CA" w:rsidRDefault="000305CA" w:rsidP="000305CA">
      <w:pPr>
        <w:spacing w:before="100" w:beforeAutospacing="1" w:after="100" w:afterAutospacing="1" w:line="240" w:lineRule="auto"/>
        <w:rPr>
          <w:rFonts w:eastAsia="Times New Roman" w:cs="Times New Roman"/>
          <w:szCs w:val="24"/>
          <w:lang w:eastAsia="hu-HU"/>
        </w:rPr>
      </w:pPr>
      <w:r w:rsidRPr="000305CA">
        <w:rPr>
          <w:rFonts w:eastAsia="Times New Roman" w:cs="Times New Roman"/>
          <w:szCs w:val="24"/>
          <w:lang w:eastAsia="hu-HU"/>
        </w:rPr>
        <w:t xml:space="preserve">GLS Csomagpontok: </w:t>
      </w:r>
      <w:hyperlink r:id="rId17" w:history="1">
        <w:r w:rsidR="00C31C34" w:rsidRPr="00F6431E">
          <w:rPr>
            <w:rStyle w:val="Hiperhivatkozs"/>
            <w:rFonts w:eastAsia="Times New Roman" w:cs="Times New Roman"/>
            <w:szCs w:val="24"/>
            <w:lang w:eastAsia="hu-HU"/>
          </w:rPr>
          <w:t>https://gls-group.com/HU/hu/depo-csomagpont-kereses</w:t>
        </w:r>
      </w:hyperlink>
    </w:p>
    <w:p w14:paraId="05AD481B" w14:textId="332D6FF2" w:rsidR="000305CA" w:rsidRPr="000305CA" w:rsidRDefault="000305CA" w:rsidP="000305CA">
      <w:pPr>
        <w:spacing w:before="100" w:beforeAutospacing="1" w:after="100" w:afterAutospacing="1" w:line="240" w:lineRule="auto"/>
        <w:rPr>
          <w:rFonts w:eastAsia="Times New Roman" w:cs="Times New Roman"/>
          <w:szCs w:val="24"/>
          <w:lang w:eastAsia="hu-HU"/>
        </w:rPr>
      </w:pPr>
      <w:r w:rsidRPr="000305CA">
        <w:rPr>
          <w:rFonts w:eastAsia="Times New Roman" w:cs="Times New Roman"/>
          <w:szCs w:val="24"/>
          <w:lang w:eastAsia="hu-HU"/>
        </w:rPr>
        <w:t xml:space="preserve">További információk: </w:t>
      </w:r>
      <w:hyperlink r:id="rId18" w:history="1">
        <w:r w:rsidR="00C31C34" w:rsidRPr="00F6431E">
          <w:rPr>
            <w:rStyle w:val="Hiperhivatkozs"/>
            <w:rFonts w:eastAsia="Times New Roman" w:cs="Times New Roman"/>
            <w:szCs w:val="24"/>
            <w:lang w:eastAsia="hu-HU"/>
          </w:rPr>
          <w:t>https://gls-group.com/HU/hu/eseti-szallitasok/dijkalkulator/</w:t>
        </w:r>
      </w:hyperlink>
    </w:p>
    <w:p w14:paraId="63B3F119" w14:textId="60888D72" w:rsidR="000305CA" w:rsidRDefault="00AE2E4B" w:rsidP="000305CA">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GLS Csomagautomata s</w:t>
      </w:r>
      <w:r w:rsidR="000305CA" w:rsidRPr="000305CA">
        <w:rPr>
          <w:rFonts w:eastAsia="Times New Roman" w:cs="Times New Roman"/>
          <w:szCs w:val="24"/>
          <w:lang w:eastAsia="hu-HU"/>
        </w:rPr>
        <w:t xml:space="preserve">zállítási költség: </w:t>
      </w:r>
      <w:r w:rsidR="002955DC">
        <w:rPr>
          <w:rFonts w:eastAsia="Times New Roman" w:cs="Times New Roman"/>
          <w:szCs w:val="24"/>
          <w:lang w:eastAsia="hu-HU"/>
        </w:rPr>
        <w:t>1890</w:t>
      </w:r>
      <w:r w:rsidR="000305CA" w:rsidRPr="000305CA">
        <w:rPr>
          <w:rFonts w:eastAsia="Times New Roman" w:cs="Times New Roman"/>
          <w:szCs w:val="24"/>
          <w:lang w:eastAsia="hu-HU"/>
        </w:rPr>
        <w:t xml:space="preserve"> Ft</w:t>
      </w:r>
      <w:r w:rsidR="002955DC">
        <w:rPr>
          <w:rFonts w:eastAsia="Times New Roman" w:cs="Times New Roman"/>
          <w:szCs w:val="24"/>
          <w:lang w:eastAsia="hu-HU"/>
        </w:rPr>
        <w:t xml:space="preserve"> bruttó</w:t>
      </w:r>
    </w:p>
    <w:p w14:paraId="1ED263CD" w14:textId="1E63ABB4" w:rsidR="00AE2E4B" w:rsidRPr="000305CA" w:rsidRDefault="00AE2E4B" w:rsidP="000305CA">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 xml:space="preserve">GLS Csomagpont szállítási költség: 2030 Ft bruttó </w:t>
      </w:r>
    </w:p>
    <w:p w14:paraId="062FF0E2" w14:textId="6A8095F7" w:rsidR="000305CA" w:rsidRDefault="000305CA" w:rsidP="00B90DBB">
      <w:pPr>
        <w:spacing w:before="100" w:beforeAutospacing="1" w:after="100" w:afterAutospacing="1" w:line="240" w:lineRule="auto"/>
        <w:rPr>
          <w:rFonts w:eastAsia="Times New Roman" w:cs="Times New Roman"/>
          <w:szCs w:val="24"/>
          <w:lang w:eastAsia="hu-HU"/>
        </w:rPr>
      </w:pPr>
      <w:r w:rsidRPr="000305CA">
        <w:rPr>
          <w:rFonts w:eastAsia="Times New Roman" w:cs="Times New Roman"/>
          <w:szCs w:val="24"/>
          <w:lang w:eastAsia="hu-HU"/>
        </w:rPr>
        <w:t>Amennyiben a megrendelést nem tudjuk teljesíteni, vagy ha több mint egy kézbesítési kísérlet kell hozzá, extra költséget számíthatunk fel. A termék elvesztéséért és sérüléséért a kézhezvétel után Ön vagy az Ön által megjelölt harmadik fél felelős.</w:t>
      </w:r>
    </w:p>
    <w:p w14:paraId="163DFFA8" w14:textId="45CE8654"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w:t>
      </w:r>
      <w:r w:rsidR="00A3705C">
        <w:rPr>
          <w:rFonts w:eastAsia="Times New Roman" w:cs="Times New Roman"/>
          <w:szCs w:val="24"/>
          <w:lang w:eastAsia="hu-HU"/>
        </w:rPr>
        <w:t xml:space="preserve"> Vevő </w:t>
      </w:r>
      <w:r w:rsidRPr="00B90DBB">
        <w:rPr>
          <w:rFonts w:eastAsia="Times New Roman" w:cs="Times New Roman"/>
          <w:szCs w:val="24"/>
          <w:lang w:eastAsia="hu-HU"/>
        </w:rPr>
        <w:t xml:space="preserve">az aktuális szállítás díjáról a </w:t>
      </w:r>
      <w:r w:rsidR="00A3705C">
        <w:rPr>
          <w:rFonts w:eastAsia="Times New Roman" w:cs="Times New Roman"/>
          <w:szCs w:val="24"/>
          <w:lang w:eastAsia="hu-HU"/>
        </w:rPr>
        <w:t>Honlapon</w:t>
      </w:r>
      <w:r w:rsidRPr="00B90DBB">
        <w:rPr>
          <w:rFonts w:eastAsia="Times New Roman" w:cs="Times New Roman"/>
          <w:szCs w:val="24"/>
          <w:lang w:eastAsia="hu-HU"/>
        </w:rPr>
        <w:t xml:space="preserve"> tájékozódhat. Ha egy </w:t>
      </w:r>
      <w:r w:rsidR="00B2462F">
        <w:rPr>
          <w:rFonts w:eastAsia="Times New Roman" w:cs="Times New Roman"/>
          <w:szCs w:val="24"/>
          <w:lang w:eastAsia="hu-HU"/>
        </w:rPr>
        <w:t>Vevőtől</w:t>
      </w:r>
      <w:r w:rsidRPr="00B90DBB">
        <w:rPr>
          <w:rFonts w:eastAsia="Times New Roman" w:cs="Times New Roman"/>
          <w:szCs w:val="24"/>
          <w:lang w:eastAsia="hu-HU"/>
        </w:rPr>
        <w:t xml:space="preserve"> azonos napon több megrendelés is érkezik, ezek a házhoz szállítás díja szempontjából külön kerülnek figyelembevételre és csak a díjmentes szállítást biztosító értéket meghaladó megrendelések házhoz szállítása ingyenes. Amennyiben a</w:t>
      </w:r>
      <w:r w:rsidR="001F14BF">
        <w:rPr>
          <w:rFonts w:eastAsia="Times New Roman" w:cs="Times New Roman"/>
          <w:szCs w:val="24"/>
          <w:lang w:eastAsia="hu-HU"/>
        </w:rPr>
        <w:t xml:space="preserve"> Vevő </w:t>
      </w:r>
      <w:r w:rsidRPr="00B90DBB">
        <w:rPr>
          <w:rFonts w:eastAsia="Times New Roman" w:cs="Times New Roman"/>
          <w:szCs w:val="24"/>
          <w:lang w:eastAsia="hu-HU"/>
        </w:rPr>
        <w:t>a második rendelés leadásakor jelzi és erre a</w:t>
      </w:r>
      <w:r w:rsidR="00B84D28">
        <w:rPr>
          <w:rFonts w:eastAsia="Times New Roman" w:cs="Times New Roman"/>
          <w:szCs w:val="24"/>
          <w:lang w:eastAsia="hu-HU"/>
        </w:rPr>
        <w:t xml:space="preserve">z Eladó </w:t>
      </w:r>
      <w:r w:rsidRPr="00B90DBB">
        <w:rPr>
          <w:rFonts w:eastAsia="Times New Roman" w:cs="Times New Roman"/>
          <w:szCs w:val="24"/>
          <w:lang w:eastAsia="hu-HU"/>
        </w:rPr>
        <w:t>visszajelzése alapján még van lehetőség, a</w:t>
      </w:r>
      <w:r w:rsidR="00B84D28">
        <w:rPr>
          <w:rFonts w:eastAsia="Times New Roman" w:cs="Times New Roman"/>
          <w:szCs w:val="24"/>
          <w:lang w:eastAsia="hu-HU"/>
        </w:rPr>
        <w:t xml:space="preserve">z Eladó </w:t>
      </w:r>
      <w:r w:rsidRPr="00B90DBB">
        <w:rPr>
          <w:rFonts w:eastAsia="Times New Roman" w:cs="Times New Roman"/>
          <w:szCs w:val="24"/>
          <w:lang w:eastAsia="hu-HU"/>
        </w:rPr>
        <w:t>összevonhatja a megrendeléseket, a már elindított csomagok utólagos összevonására azonban már nincs mód. A</w:t>
      </w:r>
      <w:r w:rsidR="00B84D28">
        <w:rPr>
          <w:rFonts w:eastAsia="Times New Roman" w:cs="Times New Roman"/>
          <w:szCs w:val="24"/>
          <w:lang w:eastAsia="hu-HU"/>
        </w:rPr>
        <w:t xml:space="preserve">z Eladó </w:t>
      </w:r>
      <w:r w:rsidRPr="00B90DBB">
        <w:rPr>
          <w:rFonts w:eastAsia="Times New Roman" w:cs="Times New Roman"/>
          <w:szCs w:val="24"/>
          <w:lang w:eastAsia="hu-HU"/>
        </w:rPr>
        <w:t xml:space="preserve">a szállítási díj változtatásának jogát fenntartja azzal, hogy a módosítás a </w:t>
      </w:r>
      <w:r w:rsidR="001F14BF">
        <w:rPr>
          <w:rFonts w:eastAsia="Times New Roman" w:cs="Times New Roman"/>
          <w:szCs w:val="24"/>
          <w:lang w:eastAsia="hu-HU"/>
        </w:rPr>
        <w:t>Honlapon</w:t>
      </w:r>
      <w:r w:rsidRPr="00B90DBB">
        <w:rPr>
          <w:rFonts w:eastAsia="Times New Roman" w:cs="Times New Roman"/>
          <w:szCs w:val="24"/>
          <w:lang w:eastAsia="hu-HU"/>
        </w:rPr>
        <w:t xml:space="preserve"> való megjelenéssel egyidejűleg lép hatályba. A módosítás a már megrendelt termékek vételárát nem befolyásolja.</w:t>
      </w:r>
    </w:p>
    <w:p w14:paraId="638587B3" w14:textId="77777777"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Át nem vett, visszaküldött csomagok esetén, a csomag újra küldését kizárólag a csomagküldés díjának újbóli, előre történő átutalása esetén áll módunkban ismételten elindítani.</w:t>
      </w:r>
    </w:p>
    <w:p w14:paraId="14B3DCA9" w14:textId="3AC3B73B" w:rsidR="00B90DBB" w:rsidRPr="00B90DBB" w:rsidRDefault="00B90DBB" w:rsidP="00182273">
      <w:pPr>
        <w:pStyle w:val="Cmsor2"/>
      </w:pPr>
      <w:bookmarkStart w:id="18" w:name="_Toc150288306"/>
      <w:r w:rsidRPr="00B90DBB">
        <w:t>Teljesítési határidő</w:t>
      </w:r>
      <w:bookmarkEnd w:id="18"/>
    </w:p>
    <w:p w14:paraId="5324F1D2" w14:textId="77777777"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megrendelésre vonatkozóan az általános teljesítési határidő a rendelés visszaigazolásától számított 3-18 nap, egyedi termék megrendelése esetén: visszaigazolás alapján, de legfeljebb 30 nap.</w:t>
      </w:r>
    </w:p>
    <w:p w14:paraId="2DF804D5" w14:textId="77777777" w:rsidR="00B90DBB" w:rsidRPr="00B90DBB" w:rsidRDefault="00B90DBB" w:rsidP="00046AFE">
      <w:pPr>
        <w:pStyle w:val="Cmsor1"/>
        <w:rPr>
          <w:rFonts w:eastAsia="Times New Roman"/>
          <w:lang w:eastAsia="hu-HU"/>
        </w:rPr>
      </w:pPr>
      <w:bookmarkStart w:id="19" w:name="_Toc150288307"/>
      <w:r w:rsidRPr="00B90DBB">
        <w:rPr>
          <w:rFonts w:eastAsia="Times New Roman"/>
          <w:lang w:eastAsia="hu-HU"/>
        </w:rPr>
        <w:lastRenderedPageBreak/>
        <w:t>Kellékszavatosság, termékszavatosság, jótállás</w:t>
      </w:r>
      <w:bookmarkEnd w:id="19"/>
    </w:p>
    <w:p w14:paraId="1EDE1F98" w14:textId="77777777"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fogyasztói tájékoztató jelen pontja a 45/2014 (II.26.) Korm. rendelet 9. § (3) bekezdése felhatalmazása alapján a 45/2014 (II.26.) Korm. rendelet 3. számú melléklete alkalmazásával készült.</w:t>
      </w:r>
    </w:p>
    <w:p w14:paraId="4A6ED73F" w14:textId="77777777" w:rsidR="00B90DBB" w:rsidRPr="00B90DBB" w:rsidRDefault="00B90DBB" w:rsidP="00182273">
      <w:pPr>
        <w:pStyle w:val="Cmsor2"/>
      </w:pPr>
      <w:bookmarkStart w:id="20" w:name="_Toc150288308"/>
      <w:r w:rsidRPr="00B90DBB">
        <w:t>Kellékszavatosság</w:t>
      </w:r>
      <w:bookmarkEnd w:id="20"/>
    </w:p>
    <w:p w14:paraId="19445B3D" w14:textId="77777777" w:rsidR="00B90DBB" w:rsidRPr="00B90DBB" w:rsidRDefault="00B90DBB" w:rsidP="00B90DBB">
      <w:pPr>
        <w:spacing w:before="100" w:beforeAutospacing="1" w:after="100" w:afterAutospacing="1" w:line="240" w:lineRule="auto"/>
        <w:outlineLvl w:val="3"/>
        <w:rPr>
          <w:rFonts w:eastAsia="Times New Roman" w:cs="Times New Roman"/>
          <w:b/>
          <w:bCs/>
          <w:szCs w:val="24"/>
          <w:lang w:eastAsia="hu-HU"/>
        </w:rPr>
      </w:pPr>
      <w:r w:rsidRPr="00B90DBB">
        <w:rPr>
          <w:rFonts w:eastAsia="Times New Roman" w:cs="Times New Roman"/>
          <w:b/>
          <w:bCs/>
          <w:szCs w:val="24"/>
          <w:lang w:eastAsia="hu-HU"/>
        </w:rPr>
        <w:t>Milyen esetben élhet Ön a kellékszavatossági jogával?</w:t>
      </w:r>
    </w:p>
    <w:p w14:paraId="6E6CF458" w14:textId="2DD7F701"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 xml:space="preserve">Ön az Eladó hibás teljesítése esetén az Eladóval szemben kellékszavatossági igényt </w:t>
      </w:r>
      <w:r w:rsidR="00B62EA2">
        <w:rPr>
          <w:rFonts w:eastAsia="Times New Roman" w:cs="Times New Roman"/>
          <w:szCs w:val="24"/>
          <w:lang w:eastAsia="hu-HU"/>
        </w:rPr>
        <w:t>é</w:t>
      </w:r>
      <w:r w:rsidRPr="00B90DBB">
        <w:rPr>
          <w:rFonts w:eastAsia="Times New Roman" w:cs="Times New Roman"/>
          <w:szCs w:val="24"/>
          <w:lang w:eastAsia="hu-HU"/>
        </w:rPr>
        <w:t>rvényesíthet a Polgári Törvénykönyv szabályai szerint.</w:t>
      </w:r>
    </w:p>
    <w:p w14:paraId="64E6D538" w14:textId="77777777" w:rsidR="00B90DBB" w:rsidRPr="00B90DBB" w:rsidRDefault="00B90DBB" w:rsidP="00B90DBB">
      <w:pPr>
        <w:spacing w:before="100" w:beforeAutospacing="1" w:after="100" w:afterAutospacing="1" w:line="240" w:lineRule="auto"/>
        <w:outlineLvl w:val="3"/>
        <w:rPr>
          <w:rFonts w:eastAsia="Times New Roman" w:cs="Times New Roman"/>
          <w:b/>
          <w:bCs/>
          <w:szCs w:val="24"/>
          <w:lang w:eastAsia="hu-HU"/>
        </w:rPr>
      </w:pPr>
      <w:r w:rsidRPr="00B90DBB">
        <w:rPr>
          <w:rFonts w:eastAsia="Times New Roman" w:cs="Times New Roman"/>
          <w:b/>
          <w:bCs/>
          <w:szCs w:val="24"/>
          <w:lang w:eastAsia="hu-HU"/>
        </w:rPr>
        <w:t>Milyen jogok illetik meg Önt kellékszavatossági igénye alapján?</w:t>
      </w:r>
    </w:p>
    <w:p w14:paraId="068EABED" w14:textId="77777777"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Ön – választása szerint–az alábbi kellékszavatossági igényekkel élhet:</w:t>
      </w:r>
    </w:p>
    <w:p w14:paraId="2A6649C3" w14:textId="77777777"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Kérhet kijavítást vagy kicserélést, kivéve, ha az ezek közül az Ön által választott igény teljesítése lehetetlen vagy az Eladó számára más igénye teljesítéséhez képest aránytalan többletköltséggel járna. Ha a kijavítást vagy a kicserélést nem kérte, illetve nem kérhette, úgy igényelheti az ellenszolgáltatás arányos leszállítását vagy a hibát az Eladó költségére Ön is kijavíthatja, illetve mással kijavíttathatja vagy – végső esetben – a szerződéstől is elállhat.</w:t>
      </w:r>
    </w:p>
    <w:p w14:paraId="31288D31" w14:textId="77777777"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Választott kellékszavatossági jogáról egy másikra is áttérhet, az áttérés költségét azonban Ön viseli, kivéve, ha az indokolt volt, vagy arra az Eladó adott okot.</w:t>
      </w:r>
    </w:p>
    <w:p w14:paraId="7BBD51FC" w14:textId="77777777" w:rsidR="00B90DBB" w:rsidRPr="00B90DBB" w:rsidRDefault="00B90DBB" w:rsidP="00B90DBB">
      <w:pPr>
        <w:spacing w:before="100" w:beforeAutospacing="1" w:after="100" w:afterAutospacing="1" w:line="240" w:lineRule="auto"/>
        <w:outlineLvl w:val="3"/>
        <w:rPr>
          <w:rFonts w:eastAsia="Times New Roman" w:cs="Times New Roman"/>
          <w:b/>
          <w:bCs/>
          <w:szCs w:val="24"/>
          <w:lang w:eastAsia="hu-HU"/>
        </w:rPr>
      </w:pPr>
      <w:r w:rsidRPr="00B90DBB">
        <w:rPr>
          <w:rFonts w:eastAsia="Times New Roman" w:cs="Times New Roman"/>
          <w:b/>
          <w:bCs/>
          <w:szCs w:val="24"/>
          <w:lang w:eastAsia="hu-HU"/>
        </w:rPr>
        <w:t>Milyen határidőben érvényesítheti Ön kellékszavatossági igényét?</w:t>
      </w:r>
    </w:p>
    <w:p w14:paraId="28FF31CD" w14:textId="5774EE4E"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Ön köteles a hibát annak felfedezése után haladéktalanul, de nem később, mint a hiba felfedezésétől számított kettő hónapon belül közölni. Ugyanakkor felhívjuk a figyelmét, hogy a szerződés teljesítésétől számított 2 éves elévülési határidőn túl kellékszavatossági jogait már nem érvényesítheti.</w:t>
      </w:r>
      <w:r w:rsidR="00956FE9">
        <w:rPr>
          <w:rFonts w:eastAsia="Times New Roman" w:cs="Times New Roman"/>
          <w:szCs w:val="24"/>
          <w:lang w:eastAsia="hu-HU"/>
        </w:rPr>
        <w:t xml:space="preserve"> </w:t>
      </w:r>
      <w:r w:rsidRPr="00B90DBB">
        <w:rPr>
          <w:rFonts w:eastAsia="Times New Roman" w:cs="Times New Roman"/>
          <w:szCs w:val="24"/>
          <w:lang w:eastAsia="hu-HU"/>
        </w:rPr>
        <w:t>Ha a fogyasztó és a vállalkozás közötti szerződés tárgya használt dolog, a felek rövidebb elévülési időben is megállapodhatnak; egy évnél rövidebb elévülési határidő ebben az esetben sem köthető ki érvényesen. </w:t>
      </w:r>
    </w:p>
    <w:p w14:paraId="612645AF" w14:textId="77777777" w:rsidR="00B90DBB" w:rsidRPr="00B90DBB" w:rsidRDefault="00B90DBB" w:rsidP="00B90DBB">
      <w:pPr>
        <w:spacing w:before="100" w:beforeAutospacing="1" w:after="100" w:afterAutospacing="1" w:line="240" w:lineRule="auto"/>
        <w:outlineLvl w:val="3"/>
        <w:rPr>
          <w:rFonts w:eastAsia="Times New Roman" w:cs="Times New Roman"/>
          <w:b/>
          <w:bCs/>
          <w:szCs w:val="24"/>
          <w:lang w:eastAsia="hu-HU"/>
        </w:rPr>
      </w:pPr>
      <w:r w:rsidRPr="00B90DBB">
        <w:rPr>
          <w:rFonts w:eastAsia="Times New Roman" w:cs="Times New Roman"/>
          <w:b/>
          <w:bCs/>
          <w:szCs w:val="24"/>
          <w:lang w:eastAsia="hu-HU"/>
        </w:rPr>
        <w:t>Kivel szemben érvényesítheti kellékszavatossági igényét?</w:t>
      </w:r>
    </w:p>
    <w:p w14:paraId="144C3DF7" w14:textId="77777777"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Ön az Eladóval szemben érvényesítheti kellékszavatossági igényét.</w:t>
      </w:r>
    </w:p>
    <w:p w14:paraId="4BF1FC14" w14:textId="77777777" w:rsidR="00B90DBB" w:rsidRPr="00B90DBB" w:rsidRDefault="00B90DBB" w:rsidP="00B90DBB">
      <w:pPr>
        <w:spacing w:before="100" w:beforeAutospacing="1" w:after="100" w:afterAutospacing="1" w:line="240" w:lineRule="auto"/>
        <w:outlineLvl w:val="3"/>
        <w:rPr>
          <w:rFonts w:eastAsia="Times New Roman" w:cs="Times New Roman"/>
          <w:b/>
          <w:bCs/>
          <w:szCs w:val="24"/>
          <w:lang w:eastAsia="hu-HU"/>
        </w:rPr>
      </w:pPr>
      <w:r w:rsidRPr="00B90DBB">
        <w:rPr>
          <w:rFonts w:eastAsia="Times New Roman" w:cs="Times New Roman"/>
          <w:b/>
          <w:bCs/>
          <w:szCs w:val="24"/>
          <w:lang w:eastAsia="hu-HU"/>
        </w:rPr>
        <w:t>Milyen egyéb feltétele van kellékszavatossági jogai érvényesítésének?</w:t>
      </w:r>
    </w:p>
    <w:p w14:paraId="1D6072D2" w14:textId="77777777"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teljesítéstől számított hat hónapon belül a kellékszavatossági igénye érvényesítésének a hiba közlésén túl nincs egyéb feltétele, ha Ön igazolja, hogy a terméket, illetve a szolgáltatást az Eladó nyújtotta. A teljesítéstől számított hat hónap eltelte után azonban már Ön köteles bizonyítani, hogy az Ön által felismert hiba már a teljesítés időpontjában is megvolt.</w:t>
      </w:r>
    </w:p>
    <w:p w14:paraId="182196D1" w14:textId="2AA40BC3"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 xml:space="preserve">Használt termékek esetén alapesetben az általános szabályoktól eltérően alakulnak a szavatossági, jótállási jogok. A használt termékek esetében is beszélhetünk hibás teljesítésről, azonban figyelembe kell venni azokat a körülményeket, amelyek alapján a Vevő bizonyos </w:t>
      </w:r>
      <w:r w:rsidRPr="00B90DBB">
        <w:rPr>
          <w:rFonts w:eastAsia="Times New Roman" w:cs="Times New Roman"/>
          <w:szCs w:val="24"/>
          <w:lang w:eastAsia="hu-HU"/>
        </w:rPr>
        <w:lastRenderedPageBreak/>
        <w:t>hibák előfordulására számíthatott. Az avulás folytán ugyanis egyes hibák jelentkezései egyre gyakoribbakká válnak, amelyek következtében azt, hogy egy használt termék ugyanolyan minőséggel rendelkezhet, mint egy újonnan vásárolt, nem lehet feltételezni. Ennek alapján a Vevő csak az olyan hiányosságok tekintetében érvényesítheti a szavatossági jogait, amelyek a használtságból eredő hibákon felüliek, és azoktól függetlenül keletkeztek. Ha a használt termék hibás és erről a Fogyasztónak minősülő Vevő a vásárláskor tájékoztatást kapott, az ismert hiba vonatkozásában a</w:t>
      </w:r>
      <w:r w:rsidR="00B84D28">
        <w:rPr>
          <w:rFonts w:eastAsia="Times New Roman" w:cs="Times New Roman"/>
          <w:szCs w:val="24"/>
          <w:lang w:eastAsia="hu-HU"/>
        </w:rPr>
        <w:t xml:space="preserve">z Eladónak </w:t>
      </w:r>
      <w:r w:rsidRPr="00B90DBB">
        <w:rPr>
          <w:rFonts w:eastAsia="Times New Roman" w:cs="Times New Roman"/>
          <w:szCs w:val="24"/>
          <w:lang w:eastAsia="hu-HU"/>
        </w:rPr>
        <w:t>nincs felelőssége.</w:t>
      </w:r>
    </w:p>
    <w:p w14:paraId="5BA39010" w14:textId="77777777" w:rsidR="00B90DBB" w:rsidRPr="00B90DBB" w:rsidRDefault="00B90DBB" w:rsidP="00182273">
      <w:pPr>
        <w:pStyle w:val="Cmsor2"/>
      </w:pPr>
      <w:bookmarkStart w:id="21" w:name="_Toc150288309"/>
      <w:r w:rsidRPr="00B90DBB">
        <w:t>Termékszavatosság</w:t>
      </w:r>
      <w:bookmarkEnd w:id="21"/>
    </w:p>
    <w:p w14:paraId="2CDAA23C" w14:textId="77777777" w:rsidR="00B90DBB" w:rsidRPr="00B90DBB" w:rsidRDefault="00B90DBB" w:rsidP="00B90DBB">
      <w:pPr>
        <w:spacing w:before="100" w:beforeAutospacing="1" w:after="100" w:afterAutospacing="1" w:line="240" w:lineRule="auto"/>
        <w:outlineLvl w:val="3"/>
        <w:rPr>
          <w:rFonts w:eastAsia="Times New Roman" w:cs="Times New Roman"/>
          <w:b/>
          <w:bCs/>
          <w:szCs w:val="24"/>
          <w:lang w:eastAsia="hu-HU"/>
        </w:rPr>
      </w:pPr>
      <w:r w:rsidRPr="00B90DBB">
        <w:rPr>
          <w:rFonts w:eastAsia="Times New Roman" w:cs="Times New Roman"/>
          <w:b/>
          <w:bCs/>
          <w:szCs w:val="24"/>
          <w:lang w:eastAsia="hu-HU"/>
        </w:rPr>
        <w:t>Milyen esetben élhet Ön a termékszavatossági jogával?</w:t>
      </w:r>
    </w:p>
    <w:p w14:paraId="5A8EAB44" w14:textId="77777777"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Ingó dolog (termék) hibája esetén Ön – választása szerint – a kellékszavatossági igényt vagy termékszavatossági igényt érvényesíthet.</w:t>
      </w:r>
    </w:p>
    <w:p w14:paraId="2E4D36E1" w14:textId="77777777" w:rsidR="00B90DBB" w:rsidRPr="00B90DBB" w:rsidRDefault="00B90DBB" w:rsidP="00B90DBB">
      <w:pPr>
        <w:spacing w:before="100" w:beforeAutospacing="1" w:after="100" w:afterAutospacing="1" w:line="240" w:lineRule="auto"/>
        <w:outlineLvl w:val="3"/>
        <w:rPr>
          <w:rFonts w:eastAsia="Times New Roman" w:cs="Times New Roman"/>
          <w:b/>
          <w:bCs/>
          <w:szCs w:val="24"/>
          <w:lang w:eastAsia="hu-HU"/>
        </w:rPr>
      </w:pPr>
      <w:r w:rsidRPr="00B90DBB">
        <w:rPr>
          <w:rFonts w:eastAsia="Times New Roman" w:cs="Times New Roman"/>
          <w:b/>
          <w:bCs/>
          <w:szCs w:val="24"/>
          <w:lang w:eastAsia="hu-HU"/>
        </w:rPr>
        <w:t>Milyen jogok illetik meg Önt termékszavatossági igénye alapján?</w:t>
      </w:r>
    </w:p>
    <w:p w14:paraId="633F3425" w14:textId="77777777"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Termékszavatossági igényként Ön kizárólag a hibás termék kijavítását vagy kicserélését kérheti.</w:t>
      </w:r>
    </w:p>
    <w:p w14:paraId="0AC06A8D" w14:textId="77777777" w:rsidR="00B90DBB" w:rsidRPr="00B90DBB" w:rsidRDefault="00B90DBB" w:rsidP="00B90DBB">
      <w:pPr>
        <w:spacing w:before="100" w:beforeAutospacing="1" w:after="100" w:afterAutospacing="1" w:line="240" w:lineRule="auto"/>
        <w:outlineLvl w:val="3"/>
        <w:rPr>
          <w:rFonts w:eastAsia="Times New Roman" w:cs="Times New Roman"/>
          <w:b/>
          <w:bCs/>
          <w:szCs w:val="24"/>
          <w:lang w:eastAsia="hu-HU"/>
        </w:rPr>
      </w:pPr>
      <w:r w:rsidRPr="00B90DBB">
        <w:rPr>
          <w:rFonts w:eastAsia="Times New Roman" w:cs="Times New Roman"/>
          <w:b/>
          <w:bCs/>
          <w:szCs w:val="24"/>
          <w:lang w:eastAsia="hu-HU"/>
        </w:rPr>
        <w:t>Milyen esetben minősül a termék hibásnak?</w:t>
      </w:r>
    </w:p>
    <w:p w14:paraId="12C46769" w14:textId="77777777" w:rsidR="00B90DBB" w:rsidRPr="00B90DBB" w:rsidRDefault="00B90DBB" w:rsidP="00CD2FDC">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termék akkor hibás, ha az nem felel meg a forgalomba hozatalakor hatályos minőségi követelményeknek vagy pedig, ha nem rendelkezik a gyártó által adott leírásban szereplő tulajdonságokkal.</w:t>
      </w:r>
    </w:p>
    <w:p w14:paraId="13BFE5DD" w14:textId="77777777" w:rsidR="00B90DBB" w:rsidRPr="00B90DBB" w:rsidRDefault="00B90DBB" w:rsidP="00B90DBB">
      <w:pPr>
        <w:spacing w:before="100" w:beforeAutospacing="1" w:after="100" w:afterAutospacing="1" w:line="240" w:lineRule="auto"/>
        <w:outlineLvl w:val="3"/>
        <w:rPr>
          <w:rFonts w:eastAsia="Times New Roman" w:cs="Times New Roman"/>
          <w:b/>
          <w:bCs/>
          <w:szCs w:val="24"/>
          <w:lang w:eastAsia="hu-HU"/>
        </w:rPr>
      </w:pPr>
      <w:r w:rsidRPr="00B90DBB">
        <w:rPr>
          <w:rFonts w:eastAsia="Times New Roman" w:cs="Times New Roman"/>
          <w:b/>
          <w:bCs/>
          <w:szCs w:val="24"/>
          <w:lang w:eastAsia="hu-HU"/>
        </w:rPr>
        <w:t>Milyen határidőben érvényesítheti Ön termékszavatossági igényét?</w:t>
      </w:r>
    </w:p>
    <w:p w14:paraId="43E20409" w14:textId="77777777"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Termékszavatossági igényét Ön a termék gyártó általi forgalomba hozatalától számított két éven belül érvényesítheti. E határidő elteltével e jogosultságát elveszti.</w:t>
      </w:r>
    </w:p>
    <w:p w14:paraId="50C1A250" w14:textId="77777777" w:rsidR="00B90DBB" w:rsidRPr="00B90DBB" w:rsidRDefault="00B90DBB" w:rsidP="00B90DBB">
      <w:pPr>
        <w:spacing w:before="100" w:beforeAutospacing="1" w:after="100" w:afterAutospacing="1" w:line="240" w:lineRule="auto"/>
        <w:outlineLvl w:val="3"/>
        <w:rPr>
          <w:rFonts w:eastAsia="Times New Roman" w:cs="Times New Roman"/>
          <w:b/>
          <w:bCs/>
          <w:szCs w:val="24"/>
          <w:lang w:eastAsia="hu-HU"/>
        </w:rPr>
      </w:pPr>
      <w:r w:rsidRPr="00B90DBB">
        <w:rPr>
          <w:rFonts w:eastAsia="Times New Roman" w:cs="Times New Roman"/>
          <w:b/>
          <w:bCs/>
          <w:szCs w:val="24"/>
          <w:lang w:eastAsia="hu-HU"/>
        </w:rPr>
        <w:t>Kivel szemben és milyen egyéb feltétellel érvényesítheti termékszavatossági igényét?</w:t>
      </w:r>
    </w:p>
    <w:p w14:paraId="2F7CB71F" w14:textId="77777777"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Termékszavatossági igényét kizárólag az ingó dolog gyártójával vagy forgalmazójával szemben gyakorolhatja. A termék hibáját termékszavatossági igény érvényesítése esetén Önnek kell bizonyítania.</w:t>
      </w:r>
    </w:p>
    <w:p w14:paraId="5E89F4DB" w14:textId="77777777" w:rsidR="00B90DBB" w:rsidRPr="00B90DBB" w:rsidRDefault="00B90DBB" w:rsidP="00B90DBB">
      <w:pPr>
        <w:spacing w:before="100" w:beforeAutospacing="1" w:after="100" w:afterAutospacing="1" w:line="240" w:lineRule="auto"/>
        <w:outlineLvl w:val="3"/>
        <w:rPr>
          <w:rFonts w:eastAsia="Times New Roman" w:cs="Times New Roman"/>
          <w:b/>
          <w:bCs/>
          <w:szCs w:val="24"/>
          <w:lang w:eastAsia="hu-HU"/>
        </w:rPr>
      </w:pPr>
      <w:r w:rsidRPr="00B90DBB">
        <w:rPr>
          <w:rFonts w:eastAsia="Times New Roman" w:cs="Times New Roman"/>
          <w:b/>
          <w:bCs/>
          <w:szCs w:val="24"/>
          <w:lang w:eastAsia="hu-HU"/>
        </w:rPr>
        <w:t>A gyártó (forgalmazó) milyen esetben mentesül termékszavatossági kötelezettsége alól?</w:t>
      </w:r>
    </w:p>
    <w:p w14:paraId="6D83522B" w14:textId="77777777"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gyártó (forgalmazó) kizárólag akkor mentesül termékszavatossági kötelezettsége alól, ha bizonyítani tudja, hogy: a terméket nem üzleti tevékenysége körében gyártotta, illetve hozta forgalomba, vagy</w:t>
      </w:r>
    </w:p>
    <w:p w14:paraId="61F428F1" w14:textId="77777777" w:rsidR="00B90DBB" w:rsidRPr="00B90DBB" w:rsidRDefault="00B90DBB" w:rsidP="00B90DBB">
      <w:pPr>
        <w:numPr>
          <w:ilvl w:val="0"/>
          <w:numId w:val="7"/>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hiba a tudomány és a technika állása szerint a forgalomba hozatal időpontjában nem volt felismerhető vagy</w:t>
      </w:r>
    </w:p>
    <w:p w14:paraId="6ED37FFD" w14:textId="77777777" w:rsidR="00B90DBB" w:rsidRPr="00B90DBB" w:rsidRDefault="00B90DBB" w:rsidP="00B90DBB">
      <w:pPr>
        <w:numPr>
          <w:ilvl w:val="0"/>
          <w:numId w:val="7"/>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termék hibája jogszabály vagy kötelező hatósági előírás alkalmazásából ered.</w:t>
      </w:r>
    </w:p>
    <w:p w14:paraId="42E1EFF7" w14:textId="77777777"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gyártónak (forgalmazónak) a mentesüléshez elegendő egy okot bizonyítania.</w:t>
      </w:r>
    </w:p>
    <w:p w14:paraId="70BFB5A9" w14:textId="77777777"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956FE9">
        <w:rPr>
          <w:rFonts w:eastAsia="Times New Roman" w:cs="Times New Roman"/>
          <w:szCs w:val="24"/>
          <w:lang w:eastAsia="hu-HU"/>
        </w:rPr>
        <w:lastRenderedPageBreak/>
        <w:t>Felhívom figyelmét, hogy ugyanazon hiba miatt kellékszavatossági és termékszavatossági igényt egyszerre, egymással párhuzamosan nem érvényesíthet.</w:t>
      </w:r>
      <w:r w:rsidRPr="00B90DBB">
        <w:rPr>
          <w:rFonts w:eastAsia="Times New Roman" w:cs="Times New Roman"/>
          <w:szCs w:val="24"/>
          <w:lang w:eastAsia="hu-HU"/>
        </w:rPr>
        <w:t> Termékszavatossági igényének eredményes érvényesítése esetén azonban a kicserélt termékre, illetve kijavított részre vonatkozó kellékszavatossági igényét a gyártóval szemben érvényesítheti.</w:t>
      </w:r>
    </w:p>
    <w:p w14:paraId="05A919EC" w14:textId="77777777" w:rsidR="00B90DBB" w:rsidRPr="00B90DBB" w:rsidRDefault="00B90DBB" w:rsidP="00182273">
      <w:pPr>
        <w:pStyle w:val="Cmsor2"/>
      </w:pPr>
      <w:bookmarkStart w:id="22" w:name="_Toc150288310"/>
      <w:r w:rsidRPr="00B90DBB">
        <w:t>Jótállás</w:t>
      </w:r>
      <w:bookmarkEnd w:id="22"/>
    </w:p>
    <w:p w14:paraId="43541A39" w14:textId="77777777" w:rsidR="00B90DBB" w:rsidRPr="00B90DBB" w:rsidRDefault="00B90DBB" w:rsidP="00B90DBB">
      <w:pPr>
        <w:spacing w:before="100" w:beforeAutospacing="1" w:after="100" w:afterAutospacing="1" w:line="240" w:lineRule="auto"/>
        <w:outlineLvl w:val="3"/>
        <w:rPr>
          <w:rFonts w:eastAsia="Times New Roman" w:cs="Times New Roman"/>
          <w:b/>
          <w:bCs/>
          <w:szCs w:val="24"/>
          <w:lang w:eastAsia="hu-HU"/>
        </w:rPr>
      </w:pPr>
      <w:r w:rsidRPr="00B90DBB">
        <w:rPr>
          <w:rFonts w:eastAsia="Times New Roman" w:cs="Times New Roman"/>
          <w:b/>
          <w:bCs/>
          <w:szCs w:val="24"/>
          <w:lang w:eastAsia="hu-HU"/>
        </w:rPr>
        <w:t>Milyen esetben élhet Ön a jótállási jogával?</w:t>
      </w:r>
    </w:p>
    <w:p w14:paraId="59142758" w14:textId="558CE6C9" w:rsidR="00B90DBB" w:rsidRDefault="00B90DBB" w:rsidP="00080279">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Az egyes tartós fogyasztási cikkekre vonatkozó kötelező jótállásról szóló 151/2003. (IX. 22.) Korm. rendelet alapján az Eladó jótállásra köteles a rendelet 1. számú mellékletében felsorolt új tartós fogyasztási cikkek (pl.: műszaki cikkek, szerszámok, gépek), valamint az ott meghatározott körben azok tartozékai és alkotórészei (a továbbiakban – jelen pontban – együtt fogyasztási cikként hivatkozva) eladása esetén.</w:t>
      </w:r>
      <w:r w:rsidR="00956FE9">
        <w:rPr>
          <w:rFonts w:eastAsia="Times New Roman" w:cs="Times New Roman"/>
          <w:szCs w:val="24"/>
          <w:lang w:eastAsia="hu-HU"/>
        </w:rPr>
        <w:t xml:space="preserve"> </w:t>
      </w:r>
      <w:r w:rsidR="00A53E72">
        <w:rPr>
          <w:rFonts w:eastAsia="Times New Roman" w:cs="Times New Roman"/>
          <w:szCs w:val="24"/>
          <w:lang w:eastAsia="hu-HU"/>
        </w:rPr>
        <w:t xml:space="preserve">A rendelet mellékletében minimum 10 000 Ft értékű eladási árú </w:t>
      </w:r>
      <w:r w:rsidR="00956FE9">
        <w:rPr>
          <w:rFonts w:eastAsia="Times New Roman" w:cs="Times New Roman"/>
          <w:szCs w:val="24"/>
          <w:lang w:eastAsia="hu-HU"/>
        </w:rPr>
        <w:t xml:space="preserve">termékek szerepelnek. A dekorkatlan.hu honlapon forgalmazott termékek </w:t>
      </w:r>
      <w:r w:rsidR="00636214">
        <w:rPr>
          <w:rFonts w:eastAsia="Times New Roman" w:cs="Times New Roman"/>
          <w:szCs w:val="24"/>
          <w:lang w:eastAsia="hu-HU"/>
        </w:rPr>
        <w:t xml:space="preserve">értéke </w:t>
      </w:r>
      <w:r w:rsidR="00956FE9">
        <w:rPr>
          <w:rFonts w:eastAsia="Times New Roman" w:cs="Times New Roman"/>
          <w:szCs w:val="24"/>
          <w:lang w:eastAsia="hu-HU"/>
        </w:rPr>
        <w:t xml:space="preserve">nem </w:t>
      </w:r>
      <w:r w:rsidR="00636214">
        <w:rPr>
          <w:rFonts w:eastAsia="Times New Roman" w:cs="Times New Roman"/>
          <w:szCs w:val="24"/>
          <w:lang w:eastAsia="hu-HU"/>
        </w:rPr>
        <w:t>éri</w:t>
      </w:r>
      <w:r w:rsidR="00956FE9">
        <w:rPr>
          <w:rFonts w:eastAsia="Times New Roman" w:cs="Times New Roman"/>
          <w:szCs w:val="24"/>
          <w:lang w:eastAsia="hu-HU"/>
        </w:rPr>
        <w:t xml:space="preserve"> el a 10 000 Ft-o</w:t>
      </w:r>
      <w:r w:rsidR="00636214">
        <w:rPr>
          <w:rFonts w:eastAsia="Times New Roman" w:cs="Times New Roman"/>
          <w:szCs w:val="24"/>
          <w:lang w:eastAsia="hu-HU"/>
        </w:rPr>
        <w:t>t</w:t>
      </w:r>
      <w:r w:rsidR="00956FE9">
        <w:rPr>
          <w:rFonts w:eastAsia="Times New Roman" w:cs="Times New Roman"/>
          <w:szCs w:val="24"/>
          <w:lang w:eastAsia="hu-HU"/>
        </w:rPr>
        <w:t xml:space="preserve">, így ezekre a termékekre </w:t>
      </w:r>
      <w:r w:rsidR="00BF26A4">
        <w:rPr>
          <w:rFonts w:eastAsia="Times New Roman" w:cs="Times New Roman"/>
          <w:szCs w:val="24"/>
          <w:lang w:eastAsia="hu-HU"/>
        </w:rPr>
        <w:t>j</w:t>
      </w:r>
      <w:r w:rsidR="00BF26A4" w:rsidRPr="00BF26A4">
        <w:rPr>
          <w:rFonts w:eastAsia="Times New Roman" w:cs="Times New Roman"/>
          <w:szCs w:val="24"/>
          <w:lang w:eastAsia="hu-HU"/>
        </w:rPr>
        <w:t>ogszabály alapján nem vonatkozik</w:t>
      </w:r>
      <w:r w:rsidR="00BF26A4">
        <w:rPr>
          <w:rFonts w:eastAsia="Times New Roman" w:cs="Times New Roman"/>
          <w:szCs w:val="24"/>
          <w:lang w:eastAsia="hu-HU"/>
        </w:rPr>
        <w:t xml:space="preserve"> jótállás.</w:t>
      </w:r>
    </w:p>
    <w:p w14:paraId="3ABFD706" w14:textId="77777777" w:rsidR="00A8464F" w:rsidRDefault="00A8464F" w:rsidP="00A8464F">
      <w:pPr>
        <w:pStyle w:val="Cmsor1"/>
        <w:rPr>
          <w:rFonts w:eastAsia="Times New Roman"/>
          <w:lang w:eastAsia="hu-HU"/>
        </w:rPr>
      </w:pPr>
      <w:bookmarkStart w:id="23" w:name="_Toc150288311"/>
      <w:r>
        <w:rPr>
          <w:rFonts w:eastAsia="Times New Roman"/>
          <w:lang w:eastAsia="hu-HU"/>
        </w:rPr>
        <w:t>Elállás</w:t>
      </w:r>
      <w:bookmarkEnd w:id="23"/>
    </w:p>
    <w:p w14:paraId="6CA8C7E9" w14:textId="77777777" w:rsidR="00A8464F" w:rsidRPr="00221B9A" w:rsidRDefault="00A8464F" w:rsidP="00A8464F">
      <w:pPr>
        <w:spacing w:before="100" w:beforeAutospacing="1" w:after="100" w:afterAutospacing="1" w:line="240" w:lineRule="auto"/>
        <w:rPr>
          <w:rFonts w:eastAsia="Times New Roman" w:cs="Times New Roman"/>
          <w:szCs w:val="24"/>
          <w:lang w:eastAsia="hu-HU"/>
        </w:rPr>
      </w:pPr>
      <w:r w:rsidRPr="00221B9A">
        <w:rPr>
          <w:rFonts w:eastAsia="Times New Roman" w:cs="Times New Roman"/>
          <w:szCs w:val="24"/>
          <w:lang w:eastAsia="hu-HU"/>
        </w:rPr>
        <w:t xml:space="preserve">Önnek, mint fogyasztónak, az adott termék átvételétől számított 14 naptári napon belül joga van indoklás nélkül elállni a </w:t>
      </w:r>
      <w:r>
        <w:rPr>
          <w:rFonts w:eastAsia="Times New Roman" w:cs="Times New Roman"/>
          <w:szCs w:val="24"/>
          <w:lang w:eastAsia="hu-HU"/>
        </w:rPr>
        <w:t>S</w:t>
      </w:r>
      <w:r w:rsidRPr="00221B9A">
        <w:rPr>
          <w:rFonts w:eastAsia="Times New Roman" w:cs="Times New Roman"/>
          <w:szCs w:val="24"/>
          <w:lang w:eastAsia="hu-HU"/>
        </w:rPr>
        <w:t>zerződéstől. Az elállási jog megszűnik a 14 nap leteltével és onnantól Ön vagy az Ön által kijelölt harmadik személy (leszámítva a kézbesítő futárt), a termék tulajdonosává válik.</w:t>
      </w:r>
    </w:p>
    <w:p w14:paraId="220A2178" w14:textId="77777777" w:rsidR="00A8464F" w:rsidRPr="00221B9A" w:rsidRDefault="00A8464F" w:rsidP="00A8464F">
      <w:pPr>
        <w:spacing w:before="100" w:beforeAutospacing="1" w:after="100" w:afterAutospacing="1" w:line="240" w:lineRule="auto"/>
        <w:rPr>
          <w:rFonts w:eastAsia="Times New Roman" w:cs="Times New Roman"/>
          <w:szCs w:val="24"/>
          <w:lang w:eastAsia="hu-HU"/>
        </w:rPr>
      </w:pPr>
      <w:r w:rsidRPr="00221B9A">
        <w:rPr>
          <w:rFonts w:eastAsia="Times New Roman" w:cs="Times New Roman"/>
          <w:szCs w:val="24"/>
          <w:lang w:eastAsia="hu-HU"/>
        </w:rPr>
        <w:t>Amennyiben élni szeretne az elállás jogával, köteles írásos formában értesítenie minket a következő elérhetőségeken:</w:t>
      </w:r>
    </w:p>
    <w:p w14:paraId="79B2BAC1" w14:textId="77901307" w:rsidR="00A8464F" w:rsidRPr="00221B9A" w:rsidRDefault="00A8464F" w:rsidP="00A8464F">
      <w:pPr>
        <w:spacing w:before="100" w:beforeAutospacing="1" w:after="100" w:afterAutospacing="1" w:line="240" w:lineRule="auto"/>
        <w:jc w:val="left"/>
        <w:rPr>
          <w:rFonts w:eastAsia="Times New Roman" w:cs="Times New Roman"/>
          <w:szCs w:val="24"/>
          <w:lang w:eastAsia="hu-HU"/>
        </w:rPr>
      </w:pPr>
      <w:proofErr w:type="spellStart"/>
      <w:r w:rsidRPr="00221B9A">
        <w:rPr>
          <w:rFonts w:eastAsia="Times New Roman" w:cs="Times New Roman"/>
          <w:i/>
          <w:iCs/>
          <w:szCs w:val="24"/>
          <w:lang w:eastAsia="hu-HU"/>
        </w:rPr>
        <w:t>Viszti-Vagyócki</w:t>
      </w:r>
      <w:proofErr w:type="spellEnd"/>
      <w:r w:rsidRPr="00221B9A">
        <w:rPr>
          <w:rFonts w:eastAsia="Times New Roman" w:cs="Times New Roman"/>
          <w:i/>
          <w:iCs/>
          <w:szCs w:val="24"/>
          <w:lang w:eastAsia="hu-HU"/>
        </w:rPr>
        <w:t xml:space="preserve"> Andrea </w:t>
      </w:r>
      <w:proofErr w:type="spellStart"/>
      <w:r w:rsidRPr="00221B9A">
        <w:rPr>
          <w:rFonts w:eastAsia="Times New Roman" w:cs="Times New Roman"/>
          <w:i/>
          <w:iCs/>
          <w:szCs w:val="24"/>
          <w:lang w:eastAsia="hu-HU"/>
        </w:rPr>
        <w:t>e.v</w:t>
      </w:r>
      <w:proofErr w:type="spellEnd"/>
      <w:r>
        <w:rPr>
          <w:rFonts w:eastAsia="Times New Roman" w:cs="Times New Roman"/>
          <w:i/>
          <w:iCs/>
          <w:szCs w:val="24"/>
          <w:lang w:eastAsia="hu-HU"/>
        </w:rPr>
        <w:t>.</w:t>
      </w:r>
      <w:r w:rsidRPr="00221B9A">
        <w:rPr>
          <w:rFonts w:eastAsia="Times New Roman" w:cs="Times New Roman"/>
          <w:i/>
          <w:iCs/>
          <w:szCs w:val="24"/>
          <w:lang w:eastAsia="hu-HU"/>
        </w:rPr>
        <w:br/>
        <w:t>7200 Dombóvár</w:t>
      </w:r>
      <w:r w:rsidRPr="00221B9A">
        <w:rPr>
          <w:rFonts w:eastAsia="Times New Roman" w:cs="Times New Roman"/>
          <w:i/>
          <w:iCs/>
          <w:szCs w:val="24"/>
          <w:lang w:eastAsia="hu-HU"/>
        </w:rPr>
        <w:br/>
        <w:t>Ady Endre utca 3.</w:t>
      </w:r>
      <w:r w:rsidR="004814ED">
        <w:rPr>
          <w:rFonts w:eastAsia="Times New Roman" w:cs="Times New Roman"/>
          <w:i/>
          <w:iCs/>
          <w:szCs w:val="24"/>
          <w:lang w:eastAsia="hu-HU"/>
        </w:rPr>
        <w:t xml:space="preserve"> ajtó: 1.</w:t>
      </w:r>
      <w:r w:rsidRPr="00221B9A">
        <w:rPr>
          <w:rFonts w:eastAsia="Times New Roman" w:cs="Times New Roman"/>
          <w:i/>
          <w:iCs/>
          <w:szCs w:val="24"/>
          <w:lang w:eastAsia="hu-HU"/>
        </w:rPr>
        <w:br/>
        <w:t>tel.: +36 20 256 8973</w:t>
      </w:r>
      <w:r w:rsidRPr="00221B9A">
        <w:rPr>
          <w:rFonts w:eastAsia="Times New Roman" w:cs="Times New Roman"/>
          <w:i/>
          <w:iCs/>
          <w:szCs w:val="24"/>
          <w:lang w:eastAsia="hu-HU"/>
        </w:rPr>
        <w:br/>
        <w:t>e-mail: info@dekorkatlan.hu</w:t>
      </w:r>
    </w:p>
    <w:p w14:paraId="58B366DD" w14:textId="77777777" w:rsidR="00A8464F" w:rsidRDefault="00A8464F" w:rsidP="00A8464F">
      <w:pPr>
        <w:spacing w:before="100" w:beforeAutospacing="1" w:after="100" w:afterAutospacing="1" w:line="240" w:lineRule="auto"/>
        <w:rPr>
          <w:rFonts w:eastAsia="Times New Roman" w:cs="Times New Roman"/>
          <w:szCs w:val="24"/>
          <w:lang w:eastAsia="hu-HU"/>
        </w:rPr>
      </w:pPr>
      <w:r w:rsidRPr="00221B9A">
        <w:rPr>
          <w:rFonts w:eastAsia="Times New Roman" w:cs="Times New Roman"/>
          <w:szCs w:val="24"/>
          <w:lang w:eastAsia="hu-HU"/>
        </w:rPr>
        <w:t xml:space="preserve">Használhatja az “Elállási nyilatkozat” formanyomtatványunkat is, de ennek használata nem kötelező. A formanyomtatványt letöltheti erről a linkről: </w:t>
      </w:r>
    </w:p>
    <w:p w14:paraId="757E03B9" w14:textId="77777777" w:rsidR="00A8464F" w:rsidRDefault="005D3428" w:rsidP="00A8464F">
      <w:pPr>
        <w:spacing w:before="100" w:beforeAutospacing="1" w:after="100" w:afterAutospacing="1" w:line="240" w:lineRule="auto"/>
        <w:rPr>
          <w:rFonts w:eastAsia="Times New Roman" w:cs="Times New Roman"/>
          <w:szCs w:val="24"/>
          <w:lang w:eastAsia="hu-HU"/>
        </w:rPr>
      </w:pPr>
      <w:hyperlink r:id="rId19" w:history="1">
        <w:r w:rsidR="00A8464F" w:rsidRPr="00221B9A">
          <w:rPr>
            <w:rStyle w:val="Hiperhivatkozs"/>
            <w:rFonts w:eastAsia="Times New Roman" w:cs="Times New Roman"/>
            <w:szCs w:val="24"/>
            <w:lang w:eastAsia="hu-HU"/>
          </w:rPr>
          <w:t>https://dekorkatlan.hu/letoltesek/elallasi-nyilatkozat.docx</w:t>
        </w:r>
      </w:hyperlink>
    </w:p>
    <w:p w14:paraId="7E61CF6F" w14:textId="77777777" w:rsidR="00A8464F" w:rsidRDefault="00A8464F" w:rsidP="00A8464F">
      <w:pPr>
        <w:spacing w:before="100" w:beforeAutospacing="1" w:after="100" w:afterAutospacing="1" w:line="240" w:lineRule="auto"/>
        <w:rPr>
          <w:rFonts w:eastAsia="Times New Roman" w:cs="Times New Roman"/>
          <w:szCs w:val="24"/>
          <w:lang w:eastAsia="hu-HU"/>
        </w:rPr>
      </w:pPr>
      <w:r w:rsidRPr="00221B9A">
        <w:rPr>
          <w:rFonts w:eastAsia="Times New Roman" w:cs="Times New Roman"/>
          <w:szCs w:val="24"/>
          <w:lang w:eastAsia="hu-HU"/>
        </w:rPr>
        <w:t>Kérjük, csak abban az esetben töltse ki ezt a nyomtatványt és küldje vissza részünkre, ha valóban el kíván állni a szerződéstől.</w:t>
      </w:r>
      <w:r>
        <w:rPr>
          <w:rFonts w:eastAsia="Times New Roman" w:cs="Times New Roman"/>
          <w:szCs w:val="24"/>
          <w:lang w:eastAsia="hu-HU"/>
        </w:rPr>
        <w:t xml:space="preserve"> </w:t>
      </w:r>
      <w:r w:rsidRPr="00221B9A">
        <w:rPr>
          <w:rFonts w:eastAsia="Times New Roman" w:cs="Times New Roman"/>
          <w:szCs w:val="24"/>
          <w:lang w:eastAsia="hu-HU"/>
        </w:rPr>
        <w:t>Kérjük, miután kitöltötte az űrlapot, postázza el részünkre</w:t>
      </w:r>
      <w:r>
        <w:rPr>
          <w:rFonts w:eastAsia="Times New Roman" w:cs="Times New Roman"/>
          <w:szCs w:val="24"/>
          <w:lang w:eastAsia="hu-HU"/>
        </w:rPr>
        <w:t xml:space="preserve"> vagy beszkennelve küldje el e-mailben az </w:t>
      </w:r>
      <w:hyperlink r:id="rId20" w:history="1">
        <w:r w:rsidRPr="00FB0DCD">
          <w:rPr>
            <w:rStyle w:val="Hiperhivatkozs"/>
            <w:rFonts w:eastAsia="Times New Roman" w:cs="Times New Roman"/>
            <w:szCs w:val="24"/>
            <w:lang w:eastAsia="hu-HU"/>
          </w:rPr>
          <w:t>info@dekorkatlan.hu</w:t>
        </w:r>
      </w:hyperlink>
      <w:r>
        <w:rPr>
          <w:rFonts w:eastAsia="Times New Roman" w:cs="Times New Roman"/>
          <w:szCs w:val="24"/>
          <w:lang w:eastAsia="hu-HU"/>
        </w:rPr>
        <w:t xml:space="preserve"> címre.</w:t>
      </w:r>
    </w:p>
    <w:p w14:paraId="095FBFA7" w14:textId="77777777" w:rsidR="00A8464F" w:rsidRDefault="00A8464F" w:rsidP="00A8464F">
      <w:pPr>
        <w:spacing w:before="100" w:beforeAutospacing="1" w:after="100" w:afterAutospacing="1" w:line="240" w:lineRule="auto"/>
        <w:rPr>
          <w:rFonts w:eastAsia="Times New Roman" w:cs="Times New Roman"/>
          <w:szCs w:val="24"/>
          <w:lang w:eastAsia="hu-HU"/>
        </w:rPr>
      </w:pPr>
      <w:r w:rsidRPr="00221B9A">
        <w:rPr>
          <w:rFonts w:eastAsia="Times New Roman" w:cs="Times New Roman"/>
          <w:szCs w:val="24"/>
          <w:lang w:eastAsia="hu-HU"/>
        </w:rPr>
        <w:t>Bármely formáját választja elállási szándékának bejelentésére, vegye figyelembe, hogy ezt kizárólag írásban teheti meg, a szóbeli bejelentést nem áll módunkban elfogadni. Amennyiben ezzel a lehetőséggel kíván élni, írásos formában (pl. e-mail) időben értesítjük Önt kérésének beérkezéséről.</w:t>
      </w:r>
    </w:p>
    <w:p w14:paraId="3948138E" w14:textId="77777777" w:rsidR="00A8464F" w:rsidRPr="00221B9A" w:rsidRDefault="00A8464F" w:rsidP="00A8464F">
      <w:pPr>
        <w:spacing w:before="100" w:beforeAutospacing="1" w:after="100" w:afterAutospacing="1" w:line="240" w:lineRule="auto"/>
        <w:rPr>
          <w:rFonts w:eastAsia="Times New Roman" w:cs="Times New Roman"/>
          <w:szCs w:val="24"/>
          <w:lang w:eastAsia="hu-HU"/>
        </w:rPr>
      </w:pPr>
      <w:r w:rsidRPr="00221B9A">
        <w:rPr>
          <w:rFonts w:eastAsia="Times New Roman" w:cs="Times New Roman"/>
          <w:szCs w:val="24"/>
          <w:lang w:eastAsia="hu-HU"/>
        </w:rPr>
        <w:lastRenderedPageBreak/>
        <w:t>Annak érdekében, hogy a megadott határidőn belül maradjon, célszerű minél hamarabb elküldenie igényét a szerződéstől való elállásról, mielőtt annak határideje lejár.</w:t>
      </w:r>
    </w:p>
    <w:p w14:paraId="1D22F6AB" w14:textId="77777777" w:rsidR="00A8464F" w:rsidRPr="00221B9A" w:rsidRDefault="00A8464F" w:rsidP="00A8464F">
      <w:pPr>
        <w:pStyle w:val="Cmsor2"/>
      </w:pPr>
      <w:bookmarkStart w:id="24" w:name="_Toc150288312"/>
      <w:r w:rsidRPr="00221B9A">
        <w:t>A Szerződéstől való elállással járó következmények</w:t>
      </w:r>
      <w:bookmarkEnd w:id="24"/>
    </w:p>
    <w:p w14:paraId="615DCDEB" w14:textId="77777777" w:rsidR="00A8464F" w:rsidRPr="00221B9A" w:rsidRDefault="00A8464F" w:rsidP="00A8464F">
      <w:pPr>
        <w:spacing w:before="100" w:beforeAutospacing="1" w:after="100" w:afterAutospacing="1" w:line="240" w:lineRule="auto"/>
        <w:rPr>
          <w:rFonts w:eastAsia="Times New Roman" w:cs="Times New Roman"/>
          <w:szCs w:val="24"/>
          <w:lang w:eastAsia="hu-HU"/>
        </w:rPr>
      </w:pPr>
      <w:r w:rsidRPr="00221B9A">
        <w:rPr>
          <w:rFonts w:eastAsia="Times New Roman" w:cs="Times New Roman"/>
          <w:szCs w:val="24"/>
          <w:lang w:eastAsia="hu-HU"/>
        </w:rPr>
        <w:t>Amennyiben eláll a szerződéstől, vissza kell küldenie a terméket minél hamarabb, de legkésőbb 14 napon belül, attól a naptól számítva, hogy írásban jelezte felénk a szerződéstől való elállási jogát.</w:t>
      </w:r>
    </w:p>
    <w:p w14:paraId="66B19B5E" w14:textId="77777777" w:rsidR="00A8464F" w:rsidRPr="00221B9A" w:rsidRDefault="00A8464F" w:rsidP="00A8464F">
      <w:pPr>
        <w:spacing w:before="100" w:beforeAutospacing="1" w:after="100" w:afterAutospacing="1" w:line="240" w:lineRule="auto"/>
        <w:rPr>
          <w:rFonts w:eastAsia="Times New Roman" w:cs="Times New Roman"/>
          <w:szCs w:val="24"/>
          <w:lang w:eastAsia="hu-HU"/>
        </w:rPr>
      </w:pPr>
      <w:r w:rsidRPr="00221B9A">
        <w:rPr>
          <w:rFonts w:eastAsia="Times New Roman" w:cs="Times New Roman"/>
          <w:szCs w:val="24"/>
          <w:lang w:eastAsia="hu-HU"/>
        </w:rPr>
        <w:t xml:space="preserve">Bármely termék árát visszatérítjük, amennyiben eláll a szerződéstől, feltéve, hogy a </w:t>
      </w:r>
      <w:r>
        <w:rPr>
          <w:rFonts w:eastAsia="Times New Roman" w:cs="Times New Roman"/>
          <w:szCs w:val="24"/>
          <w:lang w:eastAsia="hu-HU"/>
        </w:rPr>
        <w:t>T</w:t>
      </w:r>
      <w:r w:rsidRPr="00221B9A">
        <w:rPr>
          <w:rFonts w:eastAsia="Times New Roman" w:cs="Times New Roman"/>
          <w:szCs w:val="24"/>
          <w:lang w:eastAsia="hu-HU"/>
        </w:rPr>
        <w:t>ermék megmaradt hibátlan, eredeti állapotában, nem volt használva. Viszont a visszaküldött termék beérkezésekor jogunkban áll eldönteni, hogy a</w:t>
      </w:r>
      <w:r>
        <w:rPr>
          <w:rFonts w:eastAsia="Times New Roman" w:cs="Times New Roman"/>
          <w:szCs w:val="24"/>
          <w:lang w:eastAsia="hu-HU"/>
        </w:rPr>
        <w:t xml:space="preserve"> terméket </w:t>
      </w:r>
      <w:r w:rsidRPr="00221B9A">
        <w:rPr>
          <w:rFonts w:eastAsia="Times New Roman" w:cs="Times New Roman"/>
          <w:szCs w:val="24"/>
          <w:lang w:eastAsia="hu-HU"/>
        </w:rPr>
        <w:t>valóban eredeti állapotában találtuk-e.</w:t>
      </w:r>
    </w:p>
    <w:p w14:paraId="46A24DAC" w14:textId="77777777" w:rsidR="00A8464F" w:rsidRPr="00221B9A" w:rsidRDefault="00A8464F" w:rsidP="00A8464F">
      <w:pPr>
        <w:spacing w:before="100" w:beforeAutospacing="1" w:after="100" w:afterAutospacing="1" w:line="240" w:lineRule="auto"/>
        <w:rPr>
          <w:rFonts w:eastAsia="Times New Roman" w:cs="Times New Roman"/>
          <w:szCs w:val="24"/>
          <w:lang w:eastAsia="hu-HU"/>
        </w:rPr>
      </w:pPr>
      <w:r w:rsidRPr="00221B9A">
        <w:rPr>
          <w:rFonts w:eastAsia="Times New Roman" w:cs="Times New Roman"/>
          <w:szCs w:val="24"/>
          <w:lang w:eastAsia="hu-HU"/>
        </w:rPr>
        <w:t xml:space="preserve">Amennyiben eláll a </w:t>
      </w:r>
      <w:r>
        <w:rPr>
          <w:rFonts w:eastAsia="Times New Roman" w:cs="Times New Roman"/>
          <w:szCs w:val="24"/>
          <w:lang w:eastAsia="hu-HU"/>
        </w:rPr>
        <w:t>S</w:t>
      </w:r>
      <w:r w:rsidRPr="00221B9A">
        <w:rPr>
          <w:rFonts w:eastAsia="Times New Roman" w:cs="Times New Roman"/>
          <w:szCs w:val="24"/>
          <w:lang w:eastAsia="hu-HU"/>
        </w:rPr>
        <w:t xml:space="preserve">zerződéstől, mi haladéktalanul, de legkésőbb 14 napon belül visszatérítjük Önnek a </w:t>
      </w:r>
      <w:r>
        <w:rPr>
          <w:rFonts w:eastAsia="Times New Roman" w:cs="Times New Roman"/>
          <w:szCs w:val="24"/>
          <w:lang w:eastAsia="hu-HU"/>
        </w:rPr>
        <w:t>T</w:t>
      </w:r>
      <w:r w:rsidRPr="00221B9A">
        <w:rPr>
          <w:rFonts w:eastAsia="Times New Roman" w:cs="Times New Roman"/>
          <w:szCs w:val="24"/>
          <w:lang w:eastAsia="hu-HU"/>
        </w:rPr>
        <w:t>ermék teljes árát. A visszatérítés kifizetése ugyanazon a módon történik majd, mint ahogy Ön eredetileg a rendelését kiegyenlítette, kivéve, ha efelől más megegyezés nem születik.</w:t>
      </w:r>
    </w:p>
    <w:p w14:paraId="5B8AA83C" w14:textId="77777777" w:rsidR="00A8464F" w:rsidRPr="00221B9A" w:rsidRDefault="00A8464F" w:rsidP="00A8464F">
      <w:pPr>
        <w:spacing w:before="100" w:beforeAutospacing="1" w:after="100" w:afterAutospacing="1" w:line="240" w:lineRule="auto"/>
        <w:rPr>
          <w:rFonts w:eastAsia="Times New Roman" w:cs="Times New Roman"/>
          <w:szCs w:val="24"/>
          <w:lang w:eastAsia="hu-HU"/>
        </w:rPr>
      </w:pPr>
      <w:r w:rsidRPr="00221B9A">
        <w:rPr>
          <w:rFonts w:eastAsia="Times New Roman" w:cs="Times New Roman"/>
          <w:szCs w:val="24"/>
          <w:lang w:eastAsia="hu-HU"/>
        </w:rPr>
        <w:t>Jogunkban áll visszatartani az összeg visszatérítését, amíg a</w:t>
      </w:r>
      <w:r>
        <w:rPr>
          <w:rFonts w:eastAsia="Times New Roman" w:cs="Times New Roman"/>
          <w:szCs w:val="24"/>
          <w:lang w:eastAsia="hu-HU"/>
        </w:rPr>
        <w:t xml:space="preserve"> termék </w:t>
      </w:r>
      <w:r w:rsidRPr="00221B9A">
        <w:rPr>
          <w:rFonts w:eastAsia="Times New Roman" w:cs="Times New Roman"/>
          <w:szCs w:val="24"/>
          <w:lang w:eastAsia="hu-HU"/>
        </w:rPr>
        <w:t xml:space="preserve">részünkre meg nem érkezett, vagy amíg Ön bizonyítékot nem adott arról, hogy az </w:t>
      </w:r>
      <w:r>
        <w:rPr>
          <w:rFonts w:eastAsia="Times New Roman" w:cs="Times New Roman"/>
          <w:szCs w:val="24"/>
          <w:lang w:eastAsia="hu-HU"/>
        </w:rPr>
        <w:t>Terméket</w:t>
      </w:r>
      <w:r w:rsidRPr="00221B9A">
        <w:rPr>
          <w:rFonts w:eastAsia="Times New Roman" w:cs="Times New Roman"/>
          <w:szCs w:val="24"/>
          <w:lang w:eastAsia="hu-HU"/>
        </w:rPr>
        <w:t xml:space="preserve"> elpostázta és az úton van felénk. Amint ezek közül az egyik teljesül, visszatérítjük pénzét legkésőbb 14 napon belül, attól a naptól számítva, hogy a szerződéstől való elállási kérelmét jelezte felénk. A határidő betartása akkor áll fenn, ha a termék megérkezik hozzánk, mielőtt a 14 nap lejár.</w:t>
      </w:r>
    </w:p>
    <w:p w14:paraId="7164DD16" w14:textId="77777777" w:rsidR="00A8464F" w:rsidRPr="00221B9A" w:rsidRDefault="00A8464F" w:rsidP="00A8464F">
      <w:pPr>
        <w:spacing w:before="100" w:beforeAutospacing="1" w:after="100" w:afterAutospacing="1" w:line="240" w:lineRule="auto"/>
        <w:rPr>
          <w:rFonts w:eastAsia="Times New Roman" w:cs="Times New Roman"/>
          <w:szCs w:val="24"/>
          <w:lang w:eastAsia="hu-HU"/>
        </w:rPr>
      </w:pPr>
      <w:r w:rsidRPr="00221B9A">
        <w:rPr>
          <w:rFonts w:eastAsia="Times New Roman" w:cs="Times New Roman"/>
          <w:szCs w:val="24"/>
          <w:lang w:eastAsia="hu-HU"/>
        </w:rPr>
        <w:t xml:space="preserve">Az alábbi címre tudja postázni, vagy személyesen átadni </w:t>
      </w:r>
      <w:r>
        <w:rPr>
          <w:rFonts w:eastAsia="Times New Roman" w:cs="Times New Roman"/>
          <w:szCs w:val="24"/>
          <w:lang w:eastAsia="hu-HU"/>
        </w:rPr>
        <w:t>a Terméket:</w:t>
      </w:r>
    </w:p>
    <w:p w14:paraId="45828649" w14:textId="2B123322" w:rsidR="00A8464F" w:rsidRPr="00536C44" w:rsidRDefault="00A8464F" w:rsidP="00A8464F">
      <w:pPr>
        <w:spacing w:before="100" w:beforeAutospacing="1" w:after="100" w:afterAutospacing="1" w:line="240" w:lineRule="auto"/>
        <w:jc w:val="left"/>
        <w:rPr>
          <w:rFonts w:eastAsia="Times New Roman" w:cs="Times New Roman"/>
          <w:i/>
          <w:iCs/>
          <w:szCs w:val="24"/>
          <w:lang w:eastAsia="hu-HU"/>
        </w:rPr>
      </w:pPr>
      <w:proofErr w:type="spellStart"/>
      <w:r w:rsidRPr="00536C44">
        <w:rPr>
          <w:rFonts w:eastAsia="Times New Roman" w:cs="Times New Roman"/>
          <w:i/>
          <w:iCs/>
          <w:szCs w:val="24"/>
          <w:lang w:eastAsia="hu-HU"/>
        </w:rPr>
        <w:t>Viszti-Vagyócki</w:t>
      </w:r>
      <w:proofErr w:type="spellEnd"/>
      <w:r w:rsidRPr="00536C44">
        <w:rPr>
          <w:rFonts w:eastAsia="Times New Roman" w:cs="Times New Roman"/>
          <w:i/>
          <w:iCs/>
          <w:szCs w:val="24"/>
          <w:lang w:eastAsia="hu-HU"/>
        </w:rPr>
        <w:t xml:space="preserve"> Andrea </w:t>
      </w:r>
      <w:proofErr w:type="spellStart"/>
      <w:r w:rsidRPr="00536C44">
        <w:rPr>
          <w:rFonts w:eastAsia="Times New Roman" w:cs="Times New Roman"/>
          <w:i/>
          <w:iCs/>
          <w:szCs w:val="24"/>
          <w:lang w:eastAsia="hu-HU"/>
        </w:rPr>
        <w:t>e.v</w:t>
      </w:r>
      <w:proofErr w:type="spellEnd"/>
      <w:r w:rsidRPr="00536C44">
        <w:rPr>
          <w:rFonts w:eastAsia="Times New Roman" w:cs="Times New Roman"/>
          <w:i/>
          <w:iCs/>
          <w:szCs w:val="24"/>
          <w:lang w:eastAsia="hu-HU"/>
        </w:rPr>
        <w:t>.</w:t>
      </w:r>
      <w:r w:rsidRPr="00536C44">
        <w:rPr>
          <w:rFonts w:eastAsia="Times New Roman" w:cs="Times New Roman"/>
          <w:i/>
          <w:iCs/>
          <w:szCs w:val="24"/>
          <w:lang w:eastAsia="hu-HU"/>
        </w:rPr>
        <w:br/>
        <w:t>7200 Dombóvár</w:t>
      </w:r>
      <w:r w:rsidRPr="00536C44">
        <w:rPr>
          <w:rFonts w:eastAsia="Times New Roman" w:cs="Times New Roman"/>
          <w:i/>
          <w:iCs/>
          <w:szCs w:val="24"/>
          <w:lang w:eastAsia="hu-HU"/>
        </w:rPr>
        <w:br/>
        <w:t>Ady Endre utca 3.</w:t>
      </w:r>
      <w:r w:rsidR="004814ED">
        <w:rPr>
          <w:rFonts w:eastAsia="Times New Roman" w:cs="Times New Roman"/>
          <w:i/>
          <w:iCs/>
          <w:szCs w:val="24"/>
          <w:lang w:eastAsia="hu-HU"/>
        </w:rPr>
        <w:t xml:space="preserve"> ajtó: 1.</w:t>
      </w:r>
      <w:r w:rsidRPr="00536C44">
        <w:rPr>
          <w:rFonts w:eastAsia="Times New Roman" w:cs="Times New Roman"/>
          <w:i/>
          <w:iCs/>
          <w:szCs w:val="24"/>
          <w:lang w:eastAsia="hu-HU"/>
        </w:rPr>
        <w:br/>
        <w:t>tel.: +36 20 256 8973</w:t>
      </w:r>
      <w:r w:rsidRPr="00536C44">
        <w:rPr>
          <w:rFonts w:eastAsia="Times New Roman" w:cs="Times New Roman"/>
          <w:i/>
          <w:iCs/>
          <w:szCs w:val="24"/>
          <w:lang w:eastAsia="hu-HU"/>
        </w:rPr>
        <w:br/>
        <w:t>e-mail: info@dekorkatlan.hu</w:t>
      </w:r>
    </w:p>
    <w:p w14:paraId="3B666A93" w14:textId="77777777" w:rsidR="00A8464F" w:rsidRPr="00221B9A" w:rsidRDefault="00A8464F" w:rsidP="00A8464F">
      <w:pPr>
        <w:spacing w:before="100" w:beforeAutospacing="1" w:after="100" w:afterAutospacing="1" w:line="240" w:lineRule="auto"/>
        <w:rPr>
          <w:rFonts w:eastAsia="Times New Roman" w:cs="Times New Roman"/>
          <w:szCs w:val="24"/>
          <w:lang w:eastAsia="hu-HU"/>
        </w:rPr>
      </w:pPr>
      <w:r w:rsidRPr="00221B9A">
        <w:rPr>
          <w:rFonts w:eastAsia="Times New Roman" w:cs="Times New Roman"/>
          <w:szCs w:val="24"/>
          <w:lang w:eastAsia="hu-HU"/>
        </w:rPr>
        <w:t xml:space="preserve">A </w:t>
      </w:r>
      <w:r>
        <w:rPr>
          <w:rFonts w:eastAsia="Times New Roman" w:cs="Times New Roman"/>
          <w:szCs w:val="24"/>
          <w:lang w:eastAsia="hu-HU"/>
        </w:rPr>
        <w:t>T</w:t>
      </w:r>
      <w:r w:rsidRPr="00221B9A">
        <w:rPr>
          <w:rFonts w:eastAsia="Times New Roman" w:cs="Times New Roman"/>
          <w:szCs w:val="24"/>
          <w:lang w:eastAsia="hu-HU"/>
        </w:rPr>
        <w:t xml:space="preserve">erméket a műhelyhez közeli csomagautomaták </w:t>
      </w:r>
      <w:r>
        <w:rPr>
          <w:rFonts w:eastAsia="Times New Roman" w:cs="Times New Roman"/>
          <w:szCs w:val="24"/>
          <w:lang w:eastAsia="hu-HU"/>
        </w:rPr>
        <w:t xml:space="preserve">vagy csomagpontok </w:t>
      </w:r>
      <w:r w:rsidRPr="00221B9A">
        <w:rPr>
          <w:rFonts w:eastAsia="Times New Roman" w:cs="Times New Roman"/>
          <w:szCs w:val="24"/>
          <w:lang w:eastAsia="hu-HU"/>
        </w:rPr>
        <w:t>egyikébe és visszaküldheti, ez esetben előzetes egyeztetés szükséges, a megadott e-mail címen vagy telefonszámon!</w:t>
      </w:r>
    </w:p>
    <w:p w14:paraId="63134AE3" w14:textId="77777777" w:rsidR="00A8464F" w:rsidRPr="00221B9A" w:rsidRDefault="00A8464F" w:rsidP="00A8464F">
      <w:pPr>
        <w:spacing w:before="100" w:beforeAutospacing="1" w:after="100" w:afterAutospacing="1" w:line="240" w:lineRule="auto"/>
        <w:rPr>
          <w:rFonts w:eastAsia="Times New Roman" w:cs="Times New Roman"/>
          <w:szCs w:val="24"/>
          <w:lang w:eastAsia="hu-HU"/>
        </w:rPr>
      </w:pPr>
      <w:r w:rsidRPr="00221B9A">
        <w:rPr>
          <w:rFonts w:eastAsia="Times New Roman" w:cs="Times New Roman"/>
          <w:szCs w:val="24"/>
          <w:lang w:eastAsia="hu-HU"/>
        </w:rPr>
        <w:t>Kérjük, vegye figyelembe, hogy a</w:t>
      </w:r>
      <w:r>
        <w:rPr>
          <w:rFonts w:eastAsia="Times New Roman" w:cs="Times New Roman"/>
          <w:szCs w:val="24"/>
          <w:lang w:eastAsia="hu-HU"/>
        </w:rPr>
        <w:t xml:space="preserve"> Termék </w:t>
      </w:r>
      <w:r w:rsidRPr="00221B9A">
        <w:rPr>
          <w:rFonts w:eastAsia="Times New Roman" w:cs="Times New Roman"/>
          <w:szCs w:val="24"/>
          <w:lang w:eastAsia="hu-HU"/>
        </w:rPr>
        <w:t>visszaküldésének költsége Önt terheli, amennyiben Ön úgy dönt, hogy eláll a szerződéstől. Annak érdekében, hogy a</w:t>
      </w:r>
      <w:r>
        <w:rPr>
          <w:rFonts w:eastAsia="Times New Roman" w:cs="Times New Roman"/>
          <w:szCs w:val="24"/>
          <w:lang w:eastAsia="hu-HU"/>
        </w:rPr>
        <w:t xml:space="preserve"> Termék </w:t>
      </w:r>
      <w:r w:rsidRPr="00221B9A">
        <w:rPr>
          <w:rFonts w:eastAsia="Times New Roman" w:cs="Times New Roman"/>
          <w:szCs w:val="24"/>
          <w:lang w:eastAsia="hu-HU"/>
        </w:rPr>
        <w:t>épségben kerüljön vissza hozzánk, kérjük, kövesse a csomagolással</w:t>
      </w:r>
      <w:r>
        <w:rPr>
          <w:rFonts w:eastAsia="Times New Roman" w:cs="Times New Roman"/>
          <w:szCs w:val="24"/>
          <w:lang w:eastAsia="hu-HU"/>
        </w:rPr>
        <w:t xml:space="preserve"> </w:t>
      </w:r>
      <w:r w:rsidRPr="00221B9A">
        <w:rPr>
          <w:rFonts w:eastAsia="Times New Roman" w:cs="Times New Roman"/>
          <w:szCs w:val="24"/>
          <w:lang w:eastAsia="hu-HU"/>
        </w:rPr>
        <w:t>kapcsolatos útmutatásokat, melyeket a</w:t>
      </w:r>
      <w:r>
        <w:rPr>
          <w:rFonts w:eastAsia="Times New Roman" w:cs="Times New Roman"/>
          <w:szCs w:val="24"/>
          <w:lang w:eastAsia="hu-HU"/>
        </w:rPr>
        <w:t xml:space="preserve"> „Szállítási módok” pont alatt felsorolt szolgáltatók tesznek közzé a saját weboldalaikon.</w:t>
      </w:r>
    </w:p>
    <w:p w14:paraId="762CDD39" w14:textId="77777777" w:rsidR="00A8464F" w:rsidRPr="00221B9A" w:rsidRDefault="00A8464F" w:rsidP="00A8464F">
      <w:pPr>
        <w:spacing w:before="100" w:beforeAutospacing="1" w:after="100" w:afterAutospacing="1" w:line="240" w:lineRule="auto"/>
        <w:rPr>
          <w:rFonts w:eastAsia="Times New Roman" w:cs="Times New Roman"/>
          <w:szCs w:val="24"/>
          <w:lang w:eastAsia="hu-HU"/>
        </w:rPr>
      </w:pPr>
      <w:r w:rsidRPr="00221B9A">
        <w:rPr>
          <w:rFonts w:eastAsia="Times New Roman" w:cs="Times New Roman"/>
          <w:szCs w:val="24"/>
          <w:lang w:eastAsia="hu-HU"/>
        </w:rPr>
        <w:t>A visszaküldés becsült díja 110</w:t>
      </w:r>
      <w:r>
        <w:rPr>
          <w:rFonts w:eastAsia="Times New Roman" w:cs="Times New Roman"/>
          <w:szCs w:val="24"/>
          <w:lang w:eastAsia="hu-HU"/>
        </w:rPr>
        <w:t>0</w:t>
      </w:r>
      <w:r w:rsidRPr="00221B9A">
        <w:rPr>
          <w:rFonts w:eastAsia="Times New Roman" w:cs="Times New Roman"/>
          <w:szCs w:val="24"/>
          <w:lang w:eastAsia="hu-HU"/>
        </w:rPr>
        <w:t xml:space="preserve"> és 2060 Ft közötti összeg, a választott szállítási módtól függően.</w:t>
      </w:r>
    </w:p>
    <w:p w14:paraId="322FD017" w14:textId="77777777" w:rsidR="00A8464F" w:rsidRPr="00221B9A" w:rsidRDefault="00A8464F" w:rsidP="00A8464F">
      <w:pPr>
        <w:spacing w:before="100" w:beforeAutospacing="1" w:after="100" w:afterAutospacing="1" w:line="240" w:lineRule="auto"/>
        <w:rPr>
          <w:rFonts w:eastAsia="Times New Roman" w:cs="Times New Roman"/>
          <w:szCs w:val="24"/>
          <w:lang w:eastAsia="hu-HU"/>
        </w:rPr>
      </w:pPr>
      <w:r w:rsidRPr="00221B9A">
        <w:rPr>
          <w:rFonts w:eastAsia="Times New Roman" w:cs="Times New Roman"/>
          <w:szCs w:val="24"/>
          <w:lang w:eastAsia="hu-HU"/>
        </w:rPr>
        <w:t xml:space="preserve">Ön csak olyan értékcsökkenésért vonható felelősségre, ami a </w:t>
      </w:r>
      <w:r>
        <w:rPr>
          <w:rFonts w:eastAsia="Times New Roman" w:cs="Times New Roman"/>
          <w:szCs w:val="24"/>
          <w:lang w:eastAsia="hu-HU"/>
        </w:rPr>
        <w:t>T</w:t>
      </w:r>
      <w:r w:rsidRPr="00221B9A">
        <w:rPr>
          <w:rFonts w:eastAsia="Times New Roman" w:cs="Times New Roman"/>
          <w:szCs w:val="24"/>
          <w:lang w:eastAsia="hu-HU"/>
        </w:rPr>
        <w:t>ermék nem rendeltetésszerű használatából adódik, viszont ebbe a kategóriába nem tartoznak bele az esetleges gyártási hibából adódó sérülések.</w:t>
      </w:r>
    </w:p>
    <w:p w14:paraId="6F4EC9E9" w14:textId="77777777" w:rsidR="00A8464F" w:rsidRPr="00221B9A" w:rsidRDefault="00A8464F" w:rsidP="00A8464F">
      <w:pPr>
        <w:spacing w:before="100" w:beforeAutospacing="1" w:after="100" w:afterAutospacing="1" w:line="240" w:lineRule="auto"/>
        <w:rPr>
          <w:rFonts w:eastAsia="Times New Roman" w:cs="Times New Roman"/>
          <w:szCs w:val="24"/>
          <w:lang w:eastAsia="hu-HU"/>
        </w:rPr>
      </w:pPr>
      <w:r w:rsidRPr="00221B9A">
        <w:rPr>
          <w:rFonts w:eastAsia="Times New Roman" w:cs="Times New Roman"/>
          <w:szCs w:val="24"/>
          <w:lang w:eastAsia="hu-HU"/>
        </w:rPr>
        <w:t xml:space="preserve">Amennyiben nem tesz eleget </w:t>
      </w:r>
      <w:r>
        <w:rPr>
          <w:rFonts w:eastAsia="Times New Roman" w:cs="Times New Roman"/>
          <w:szCs w:val="24"/>
          <w:lang w:eastAsia="hu-HU"/>
        </w:rPr>
        <w:t>a</w:t>
      </w:r>
      <w:r w:rsidRPr="00221B9A">
        <w:rPr>
          <w:rFonts w:eastAsia="Times New Roman" w:cs="Times New Roman"/>
          <w:szCs w:val="24"/>
          <w:lang w:eastAsia="hu-HU"/>
        </w:rPr>
        <w:t xml:space="preserve"> csomagolásra vonatkozó előírásainknak, nem tudunk felelősséget vállalni az </w:t>
      </w:r>
      <w:r>
        <w:rPr>
          <w:rFonts w:eastAsia="Times New Roman" w:cs="Times New Roman"/>
          <w:szCs w:val="24"/>
          <w:lang w:eastAsia="hu-HU"/>
        </w:rPr>
        <w:t>Termékért</w:t>
      </w:r>
      <w:r w:rsidRPr="00221B9A">
        <w:rPr>
          <w:rFonts w:eastAsia="Times New Roman" w:cs="Times New Roman"/>
          <w:szCs w:val="24"/>
          <w:lang w:eastAsia="hu-HU"/>
        </w:rPr>
        <w:t xml:space="preserve"> és azért sem, ha az elveszne, ha azt kár érné, vagy a szállításkor egyéb költségek terhelődnének rá.</w:t>
      </w:r>
    </w:p>
    <w:p w14:paraId="3CA4DB64" w14:textId="77777777" w:rsidR="00A8464F" w:rsidRDefault="00A8464F" w:rsidP="00A8464F">
      <w:pPr>
        <w:pStyle w:val="Cmsor2"/>
      </w:pPr>
      <w:bookmarkStart w:id="25" w:name="_Toc150288313"/>
      <w:r>
        <w:lastRenderedPageBreak/>
        <w:t>Tájékoztató a fogyasztó vevőt megillető elállási jogról</w:t>
      </w:r>
      <w:bookmarkEnd w:id="25"/>
    </w:p>
    <w:p w14:paraId="1B816CF6" w14:textId="77777777" w:rsidR="00A8464F" w:rsidRDefault="00A8464F" w:rsidP="00A8464F">
      <w:pPr>
        <w:pStyle w:val="NormlWeb"/>
        <w:rPr>
          <w:rStyle w:val="Kiemels2"/>
          <w:b w:val="0"/>
          <w:bCs w:val="0"/>
        </w:rPr>
      </w:pPr>
      <w:r>
        <w:t>Fogyasztónak a Ptk. 8:1. § 1. bekezdés 3. pontja szerint csak a szakmája, önálló foglalkozása vagy üzleti tevékenysége körén kívül eljáró természetes személy minősül, így </w:t>
      </w:r>
      <w:r w:rsidRPr="0014639F">
        <w:rPr>
          <w:rStyle w:val="Kiemels2"/>
          <w:b w:val="0"/>
          <w:bCs w:val="0"/>
        </w:rPr>
        <w:t>jogi személyek nem élhetnek az indokolás nélküli elállási joggal!</w:t>
      </w:r>
    </w:p>
    <w:p w14:paraId="4F3DE6D8" w14:textId="77777777" w:rsidR="00A8464F" w:rsidRDefault="00A8464F" w:rsidP="00A8464F">
      <w:pPr>
        <w:pStyle w:val="NormlWeb"/>
      </w:pPr>
      <w:r>
        <w:t>A fogyasztót a 45/2014. (II. 26.) Korm. rendelet 20. § szerint megilleti az indokolás nélküli elállás joga. A fogyasztó az elállási jogát</w:t>
      </w:r>
    </w:p>
    <w:p w14:paraId="14CDBF44" w14:textId="77777777" w:rsidR="00A8464F" w:rsidRDefault="00A8464F" w:rsidP="00A8464F">
      <w:pPr>
        <w:numPr>
          <w:ilvl w:val="0"/>
          <w:numId w:val="15"/>
        </w:numPr>
        <w:spacing w:before="100" w:beforeAutospacing="1" w:after="100" w:afterAutospacing="1" w:line="240" w:lineRule="auto"/>
        <w:jc w:val="left"/>
      </w:pPr>
      <w:r>
        <w:rPr>
          <w:rStyle w:val="Kiemels2"/>
        </w:rPr>
        <w:t>a)</w:t>
      </w:r>
      <w:r>
        <w:t xml:space="preserve"> termék adásvételére irányuló szerződés esetén</w:t>
      </w:r>
      <w:r>
        <w:br/>
      </w:r>
      <w:proofErr w:type="spellStart"/>
      <w:r>
        <w:rPr>
          <w:rStyle w:val="Kiemels2"/>
        </w:rPr>
        <w:t>aa</w:t>
      </w:r>
      <w:proofErr w:type="spellEnd"/>
      <w:r>
        <w:rPr>
          <w:rStyle w:val="Kiemels2"/>
        </w:rPr>
        <w:t>)</w:t>
      </w:r>
      <w:r>
        <w:t xml:space="preserve"> a terméknek,</w:t>
      </w:r>
      <w:r>
        <w:br/>
      </w:r>
      <w:r>
        <w:rPr>
          <w:rStyle w:val="Kiemels2"/>
        </w:rPr>
        <w:t>ab)</w:t>
      </w:r>
      <w:r>
        <w:t> több termék adásvételekor, ha az egyes termékek szolgáltatása eltérő időpontban történik, az utoljára szolgáltatott terméknek, a fogyasztó vagy az általa megjelölt, a fuvarozótól eltérő harmadik személy általi átvételének napjától számított határidőn belül gyakorolhatja, mely határidő 14 nap.</w:t>
      </w:r>
    </w:p>
    <w:p w14:paraId="342F6287" w14:textId="77777777" w:rsidR="00A8464F" w:rsidRDefault="00A8464F" w:rsidP="00A8464F">
      <w:pPr>
        <w:pStyle w:val="NormlWeb"/>
      </w:pPr>
      <w:r>
        <w:t>A jelen pontban foglaltak nem érintik a fogyasztó azon jogát, hogy az e pontban meghatározott elállási jogát a szerződés megkötésének napja és a termék átvételének napja közötti időszakban is gyakorolja. Ha a szerződés megkötésére a fogyasztó tett ajánlatot, a fogyasztót a szerződés megkötése előtt megilleti az ajánlat visszavonásának joga, ami a szerződés megkötésére kiterjedő ajánlati kötöttséget megszünteti.</w:t>
      </w:r>
    </w:p>
    <w:p w14:paraId="18E3B22E" w14:textId="77777777" w:rsidR="00A8464F" w:rsidRDefault="00A8464F" w:rsidP="00A8464F">
      <w:pPr>
        <w:pStyle w:val="Cmsor2"/>
      </w:pPr>
      <w:bookmarkStart w:id="26" w:name="_Toc150288314"/>
      <w:r>
        <w:t>Elállási nyilatkozat, a fogyasztót megillető elállási vagy felmondási jog gyakorlása</w:t>
      </w:r>
      <w:bookmarkEnd w:id="26"/>
    </w:p>
    <w:p w14:paraId="72376015" w14:textId="77777777" w:rsidR="00A8464F" w:rsidRDefault="00A8464F" w:rsidP="00A8464F">
      <w:pPr>
        <w:pStyle w:val="NormlWeb"/>
      </w:pPr>
      <w:r>
        <w:t xml:space="preserve">A fogyasztó a 45/2014. (II. 26.) Korm. rendelet 20. §-ban biztosított jogát az erre vonatkozó egyértelmű nyilatkozat útján, vagy a honlapról is letölthető nyilatkozat-minta felhasználásával gyakorolhatja. Elállási Nyilatkozat-minta itt tölthető le: </w:t>
      </w:r>
    </w:p>
    <w:p w14:paraId="516DE982" w14:textId="77777777" w:rsidR="00A8464F" w:rsidRDefault="005D3428" w:rsidP="00A8464F">
      <w:pPr>
        <w:pStyle w:val="NormlWeb"/>
      </w:pPr>
      <w:hyperlink r:id="rId21" w:history="1">
        <w:r w:rsidR="00A8464F" w:rsidRPr="00CD2FDC">
          <w:rPr>
            <w:rStyle w:val="Hiperhivatkozs"/>
          </w:rPr>
          <w:t>https://dekorkatlan.hu/letoltesek/elallasi-nyilatkozat.docx</w:t>
        </w:r>
      </w:hyperlink>
    </w:p>
    <w:p w14:paraId="00A3FF04" w14:textId="77777777" w:rsidR="00A8464F" w:rsidRDefault="00A8464F" w:rsidP="00A8464F">
      <w:pPr>
        <w:pStyle w:val="NormlWeb"/>
      </w:pPr>
      <w:r>
        <w:t>Az elállási szándék közlése írásban történhet az info@dekorkatlan.hu e-mail címre küldött vagy az Eladó részére küldött postai levélben, kitöltött Elállási nyilatkozattal. </w:t>
      </w:r>
    </w:p>
    <w:p w14:paraId="2E7AE750" w14:textId="77777777" w:rsidR="00A8464F" w:rsidRDefault="00A8464F" w:rsidP="00A8464F">
      <w:pPr>
        <w:pStyle w:val="Cmsor2"/>
      </w:pPr>
      <w:bookmarkStart w:id="27" w:name="_Toc150288315"/>
      <w:r>
        <w:t>A fogyasztó elállási nyilatkozatának érvényessége</w:t>
      </w:r>
      <w:bookmarkEnd w:id="27"/>
    </w:p>
    <w:p w14:paraId="3C08BE02" w14:textId="77777777" w:rsidR="00A8464F" w:rsidRDefault="00A8464F" w:rsidP="00A8464F">
      <w:pPr>
        <w:pStyle w:val="NormlWeb"/>
      </w:pPr>
      <w:r>
        <w:t>Az elállási jogot határidőben érvényesítettnek kell tekinteni, ha a fogyasztó nyilatkozatát határidőn belül elküldi. A határidő 14 nap. A fogyasztót terheli annak bizonyítása, hogy az elállás jogát e rendelkezéssel összhangban gyakorolta.</w:t>
      </w:r>
    </w:p>
    <w:p w14:paraId="366E1ED1" w14:textId="77777777" w:rsidR="00A8464F" w:rsidRDefault="00A8464F" w:rsidP="00A8464F">
      <w:pPr>
        <w:pStyle w:val="NormlWeb"/>
      </w:pPr>
      <w:r>
        <w:t>Az Eladó a fogyasztó elállási nyilatkozatát annak megérkezését követően köteles elektronikus adathordozón visszaigazolni. </w:t>
      </w:r>
    </w:p>
    <w:p w14:paraId="39A1100B" w14:textId="77777777" w:rsidR="00A8464F" w:rsidRDefault="00A8464F" w:rsidP="00A8464F">
      <w:pPr>
        <w:pStyle w:val="Cmsor2"/>
      </w:pPr>
      <w:bookmarkStart w:id="28" w:name="_Toc150288316"/>
      <w:r>
        <w:t>Az Eladó kötelezettségei a fogyasztó elállása esetén</w:t>
      </w:r>
      <w:bookmarkEnd w:id="28"/>
    </w:p>
    <w:p w14:paraId="72F140D9" w14:textId="77777777" w:rsidR="00A8464F" w:rsidRDefault="00A8464F" w:rsidP="00A8464F">
      <w:pPr>
        <w:pStyle w:val="Cmsor3"/>
      </w:pPr>
      <w:bookmarkStart w:id="29" w:name="_Toc150288317"/>
      <w:r>
        <w:t>Az Eladó visszatérítési kötelezettsége</w:t>
      </w:r>
      <w:bookmarkEnd w:id="29"/>
    </w:p>
    <w:p w14:paraId="2C51B048" w14:textId="77777777" w:rsidR="00A8464F" w:rsidRDefault="00A8464F" w:rsidP="00A8464F">
      <w:pPr>
        <w:pStyle w:val="NormlWeb"/>
      </w:pPr>
      <w:r>
        <w:t xml:space="preserve">Ha a fogyasztó a 45/2014. (II. 26.) Korm. rendelet 22. §-nak megfelelően eláll a szerződéstől, az Eladó legkésőbb az elállásról való tudomásszerzésétől számított tizennégy napon belül </w:t>
      </w:r>
      <w:r>
        <w:lastRenderedPageBreak/>
        <w:t>visszatéríti a fogyasztó által ellenszolgáltatásként megfizetett teljes összeget, ideértve a teljesítéssel összefüggésben felmerült költségeket, így a szállítási díjat is. Felhívjuk a figyelmét, hogy ez a rendelkezés nem vonatkozik a legkevésbé költséges szokásos fuvarozási módtól eltérő fuvarozási mód választásával okozott többletköltségekre.</w:t>
      </w:r>
    </w:p>
    <w:p w14:paraId="54E47FEA" w14:textId="77777777" w:rsidR="00A8464F" w:rsidRDefault="00A8464F" w:rsidP="00A8464F">
      <w:pPr>
        <w:pStyle w:val="Cmsor3"/>
      </w:pPr>
      <w:bookmarkStart w:id="30" w:name="_Toc150288318"/>
      <w:r>
        <w:t>Az Eladó visszatérítési kötelezettségének módja</w:t>
      </w:r>
      <w:bookmarkEnd w:id="30"/>
    </w:p>
    <w:p w14:paraId="5D0C11F7" w14:textId="77777777" w:rsidR="00A8464F" w:rsidRDefault="00A8464F" w:rsidP="00A8464F">
      <w:pPr>
        <w:pStyle w:val="NormlWeb"/>
      </w:pPr>
      <w:r>
        <w:t>A 45/2014. (II. 26.) Korm. rendelet 22. §-nak megfelelő elállás vagy felmondás esetén az Eladó a fogyasztónak visszajáró összeget a fogyasztó által igénybe vett fizetési móddal megegyező módon téríti vissza. A fogyasztó kifejezett beleegyezése alapján az Eladó a visszatérítésre más fizetési módot is alkalmazhat, de a fogyasztót ebből adódóan semmilyen többletdíj nem terhelheti. A Fogyasztó által hibásan és/vagy pontatlanul megadott bankszámlaszám, vagy postai cím következtében történő késedelem miatt az Eladó-t felelősség nem terheli.</w:t>
      </w:r>
    </w:p>
    <w:p w14:paraId="331A2864" w14:textId="77777777" w:rsidR="00A8464F" w:rsidRDefault="00A8464F" w:rsidP="00A8464F">
      <w:pPr>
        <w:pStyle w:val="Cmsor3"/>
      </w:pPr>
      <w:bookmarkStart w:id="31" w:name="_Toc150288319"/>
      <w:r>
        <w:t>Többletköltségek</w:t>
      </w:r>
      <w:bookmarkEnd w:id="31"/>
    </w:p>
    <w:p w14:paraId="0D8C613E" w14:textId="77777777" w:rsidR="00A8464F" w:rsidRDefault="00A8464F" w:rsidP="00A8464F">
      <w:pPr>
        <w:pStyle w:val="NormlWeb"/>
      </w:pPr>
      <w:r>
        <w:t>Ha a fogyasztó kifejezetten a legkevésbé költséges szokásos fuvarozási módtól eltérő fuvarozási módot választ, az Eladó nem köteles visszatéríteni az ebből eredő többletköltségeket. Ilyen esetben a feltüntetett általános szállítási díjtételek erejéig áll fenn visszatérítési kötelezettségünk. </w:t>
      </w:r>
    </w:p>
    <w:p w14:paraId="5D7B43FD" w14:textId="77777777" w:rsidR="00A8464F" w:rsidRDefault="00A8464F" w:rsidP="00A8464F">
      <w:pPr>
        <w:pStyle w:val="Cmsor3"/>
      </w:pPr>
      <w:bookmarkStart w:id="32" w:name="_Toc150288320"/>
      <w:r>
        <w:t>Visszatartási jog</w:t>
      </w:r>
      <w:bookmarkEnd w:id="32"/>
    </w:p>
    <w:p w14:paraId="5CEC3127" w14:textId="77777777" w:rsidR="00A8464F" w:rsidRDefault="00A8464F" w:rsidP="00A8464F">
      <w:pPr>
        <w:pStyle w:val="NormlWeb"/>
      </w:pPr>
      <w:r>
        <w:t>Az Eladó mindaddig visszatarthatja a fogyasztónak visszajáró összeget, amíg a fogyasztó a terméket vissza nem szolgáltatta, vagy kétséget kizáróan nem igazolta, hogy azt visszaküldte; a kettő közül a korábbi időpontot kell figyelembe venni. Utánvéttel vagy portósan feladott küldeményeket nem áll módunkban elfogadni. </w:t>
      </w:r>
    </w:p>
    <w:p w14:paraId="6C2682C0" w14:textId="77777777" w:rsidR="00A8464F" w:rsidRDefault="00A8464F" w:rsidP="00A8464F">
      <w:pPr>
        <w:pStyle w:val="Cmsor2"/>
      </w:pPr>
      <w:bookmarkStart w:id="33" w:name="_Toc150288321"/>
      <w:r>
        <w:t>A fogyasztó kötelezettségei elállása vagy felmondása esetén</w:t>
      </w:r>
      <w:bookmarkEnd w:id="33"/>
    </w:p>
    <w:p w14:paraId="1C72FAEF" w14:textId="77777777" w:rsidR="00A8464F" w:rsidRDefault="00A8464F" w:rsidP="00A8464F">
      <w:pPr>
        <w:pStyle w:val="Cmsor3"/>
      </w:pPr>
      <w:bookmarkStart w:id="34" w:name="_Toc150288322"/>
      <w:r>
        <w:t>A termék visszaszolgáltatása</w:t>
      </w:r>
      <w:bookmarkEnd w:id="34"/>
    </w:p>
    <w:p w14:paraId="02116DFB" w14:textId="77777777" w:rsidR="00A8464F" w:rsidRDefault="00A8464F" w:rsidP="00A8464F">
      <w:pPr>
        <w:pStyle w:val="NormlWeb"/>
      </w:pPr>
      <w:r>
        <w:t>Ha a fogyasztó a 45/2014. (II. 26.) Korm. rendelet 22. §-nak megfelelően eláll a szerződéstől, köteles a terméket haladéktalanul, de legkésőbb az elállás közlésétől számított tizennégy napon belül visszaküldeni, illetve az Eladónak vagy az Eladó által a termék átvételére meghatalmazott személynek átadni. A visszaküldés határidőben teljesítettnek minősül, ha a fogyasztó a terméket a határidő lejárta előtt elküldi.</w:t>
      </w:r>
    </w:p>
    <w:p w14:paraId="71B4F0C6" w14:textId="77777777" w:rsidR="00A8464F" w:rsidRDefault="00A8464F" w:rsidP="00A8464F">
      <w:pPr>
        <w:pStyle w:val="Cmsor3"/>
      </w:pPr>
      <w:bookmarkStart w:id="35" w:name="_Toc150288323"/>
      <w:r>
        <w:t>A termék visszaszolgáltatásával kapcsolatos közvetlen költségek viselése</w:t>
      </w:r>
      <w:bookmarkEnd w:id="35"/>
    </w:p>
    <w:p w14:paraId="4585DDC8" w14:textId="77777777" w:rsidR="00A8464F" w:rsidRDefault="00A8464F" w:rsidP="00A8464F">
      <w:pPr>
        <w:pStyle w:val="NormlWeb"/>
      </w:pPr>
      <w:r>
        <w:t xml:space="preserve">A fogyasztó viseli a termék visszaküldésének közvetlen költségét. A terméket az Eladó címére kell visszaküldeni. Ha a fogyasztó a teljesítés megkezdését követően felmondja az üzlethelyiségen kívül vagy távollévők között kötött – szolgáltatás nyújtásra vonatkozó – szerződést, köteles a felmondás vállalkozással való közlése időpontjáig teljesített szolgáltatással arányos díjat a vállalkozás számára megfizetni. A fogyasztó által arányosan fizetendő összeget a szerződésben megállapított ellenszolgáltatás adóval növelt teljes összege alapján kell megállapítani. Ha a fogyasztó bizonyítja, hogy az ily módon megállapított teljes összeg túlzottan magas, az arányos összeget a szerződés megszűnésének időpontjáig teljesített </w:t>
      </w:r>
      <w:r>
        <w:lastRenderedPageBreak/>
        <w:t>szolgáltatások piaci értéke alapján kell kiszámítani. Kérjük vegye figyelembe, hogy utánvéttel vagy portósan visszaküldött terméket nem áll módunkban átvenni.</w:t>
      </w:r>
    </w:p>
    <w:p w14:paraId="3B9A2A2F" w14:textId="77777777" w:rsidR="00A8464F" w:rsidRDefault="00A8464F" w:rsidP="00A8464F">
      <w:pPr>
        <w:pStyle w:val="Cmsor3"/>
      </w:pPr>
      <w:bookmarkStart w:id="36" w:name="_Toc150288324"/>
      <w:r>
        <w:t>Fogyasztó felelőssége az értékcsökkenésért</w:t>
      </w:r>
      <w:bookmarkEnd w:id="36"/>
    </w:p>
    <w:p w14:paraId="24510F76" w14:textId="77777777" w:rsidR="00A8464F" w:rsidRDefault="00A8464F" w:rsidP="00A8464F">
      <w:pPr>
        <w:pStyle w:val="NormlWeb"/>
      </w:pPr>
      <w:r>
        <w:t>A fogyasztó a termék jellegének, tulajdonságainak és működésének megállapításához szükséges használatot meghaladó használatból eredő értékcsökkenésért felel.</w:t>
      </w:r>
    </w:p>
    <w:p w14:paraId="54CAF928" w14:textId="77777777" w:rsidR="00A8464F" w:rsidRDefault="00A8464F" w:rsidP="00A8464F">
      <w:pPr>
        <w:pStyle w:val="Cmsor2"/>
      </w:pPr>
      <w:bookmarkStart w:id="37" w:name="_Toc150288325"/>
      <w:r>
        <w:t>Az elállási jog az alábbi esetekben nem gyakorolható</w:t>
      </w:r>
      <w:bookmarkEnd w:id="37"/>
    </w:p>
    <w:p w14:paraId="09C564D4" w14:textId="77777777" w:rsidR="00A8464F" w:rsidRDefault="00A8464F" w:rsidP="00A8464F">
      <w:pPr>
        <w:pStyle w:val="NormlWeb"/>
      </w:pPr>
      <w:r>
        <w:t>Az Eladó kifejezetten felhívja az Ön figyelmét, hogy Ön nem gyakorolhatja elállási jogát a 45/2014 (II.26.) Korm. Rendelet 29. §. (1) bekezdésében foglalt esetekben:</w:t>
      </w:r>
    </w:p>
    <w:p w14:paraId="74B9BEB4" w14:textId="77777777" w:rsidR="00A8464F" w:rsidRDefault="00A8464F" w:rsidP="00A8464F">
      <w:pPr>
        <w:numPr>
          <w:ilvl w:val="0"/>
          <w:numId w:val="16"/>
        </w:numPr>
        <w:spacing w:before="100" w:beforeAutospacing="1" w:after="100" w:afterAutospacing="1" w:line="240" w:lineRule="auto"/>
      </w:pPr>
      <w:r>
        <w:t>a szolgáltatás nyújtására irányuló szerződés esetében a szolgáltatás egészének teljesítését követően, ha a vállalkozás a teljesítést a fogyasztó kifejezett, előzetes beleegyezésével kezdte meg, és a fogyasztó tudomásul vette, hogy a szolgáltatás egészének teljesítését követően felmondási jogát elveszíti;</w:t>
      </w:r>
    </w:p>
    <w:p w14:paraId="14D5E73F" w14:textId="77777777" w:rsidR="00A8464F" w:rsidRDefault="00A8464F" w:rsidP="00A8464F">
      <w:pPr>
        <w:numPr>
          <w:ilvl w:val="0"/>
          <w:numId w:val="16"/>
        </w:numPr>
        <w:spacing w:before="100" w:beforeAutospacing="1" w:after="100" w:afterAutospacing="1" w:line="240" w:lineRule="auto"/>
      </w:pPr>
      <w:r>
        <w:t>olyan termék vagy szolgáltatás tekintetében, amelynek ára, illetve díja a pénzpiac vállalkozás által nem befolyásolható, az elállási jog gyakorlására meghatározott határidő alatt is lehetséges ingadozásától függ;</w:t>
      </w:r>
    </w:p>
    <w:p w14:paraId="6D150612" w14:textId="77777777" w:rsidR="00A8464F" w:rsidRDefault="00A8464F" w:rsidP="00A8464F">
      <w:pPr>
        <w:numPr>
          <w:ilvl w:val="0"/>
          <w:numId w:val="16"/>
        </w:numPr>
        <w:spacing w:before="100" w:beforeAutospacing="1" w:after="100" w:afterAutospacing="1" w:line="240" w:lineRule="auto"/>
      </w:pPr>
      <w:r>
        <w:t>olyan nem előre gyártott termék esetében, amelyet a fogyasztó utasítása alapján vagy kifejezett kérésére állítottak elő, vagy olyan termék esetében, amelyet egyértelműen a fogyasztó személyére szabtak;</w:t>
      </w:r>
    </w:p>
    <w:p w14:paraId="5A96C47E" w14:textId="77777777" w:rsidR="00A8464F" w:rsidRDefault="00A8464F" w:rsidP="00A8464F">
      <w:pPr>
        <w:numPr>
          <w:ilvl w:val="0"/>
          <w:numId w:val="16"/>
        </w:numPr>
        <w:spacing w:before="100" w:beforeAutospacing="1" w:after="100" w:afterAutospacing="1" w:line="240" w:lineRule="auto"/>
      </w:pPr>
      <w:r>
        <w:t>romlandó vagy minőségét rövid ideig megőrző termék tekintetében;</w:t>
      </w:r>
    </w:p>
    <w:p w14:paraId="64FCFB99" w14:textId="77777777" w:rsidR="00A8464F" w:rsidRDefault="00A8464F" w:rsidP="00A8464F">
      <w:pPr>
        <w:numPr>
          <w:ilvl w:val="0"/>
          <w:numId w:val="16"/>
        </w:numPr>
        <w:spacing w:before="100" w:beforeAutospacing="1" w:after="100" w:afterAutospacing="1" w:line="240" w:lineRule="auto"/>
      </w:pPr>
      <w:r>
        <w:t>olyan zárt csomagolású termék tekintetében, amely egészségvédelmi vagy higiéniai okokból az átadást követő felbontása után nem küldhető vissza;</w:t>
      </w:r>
    </w:p>
    <w:p w14:paraId="584D1704" w14:textId="77777777" w:rsidR="00A8464F" w:rsidRDefault="00A8464F" w:rsidP="00A8464F">
      <w:pPr>
        <w:numPr>
          <w:ilvl w:val="0"/>
          <w:numId w:val="16"/>
        </w:numPr>
        <w:spacing w:before="100" w:beforeAutospacing="1" w:after="100" w:afterAutospacing="1" w:line="240" w:lineRule="auto"/>
      </w:pPr>
      <w:r>
        <w:t>olyan termék tekintetében, amely jellegénél fogva az átadást követően elválaszthatatlanul vegyül más termékkel;</w:t>
      </w:r>
    </w:p>
    <w:p w14:paraId="2078C6A7" w14:textId="77777777" w:rsidR="00A8464F" w:rsidRDefault="00A8464F" w:rsidP="00A8464F">
      <w:pPr>
        <w:numPr>
          <w:ilvl w:val="0"/>
          <w:numId w:val="16"/>
        </w:numPr>
        <w:spacing w:before="100" w:beforeAutospacing="1" w:after="100" w:afterAutospacing="1" w:line="240" w:lineRule="auto"/>
      </w:pPr>
      <w:r>
        <w:t>olyan alkoholtartalmú ital tekintetében, amelynek tényleges értéke a vállalkozás által nem befolyásolható módon a piaci ingadozásoktól függ, és amelynek áráról a felek az adásvételi szerződés megkötésekor állapodtak meg, azonban a szerződés teljesítésére csak a megkötéstől számított harmincadik napot követően kerül sor;</w:t>
      </w:r>
    </w:p>
    <w:p w14:paraId="5469B21C" w14:textId="77777777" w:rsidR="00A8464F" w:rsidRDefault="00A8464F" w:rsidP="00A8464F">
      <w:pPr>
        <w:numPr>
          <w:ilvl w:val="0"/>
          <w:numId w:val="16"/>
        </w:numPr>
        <w:spacing w:before="100" w:beforeAutospacing="1" w:after="100" w:afterAutospacing="1" w:line="240" w:lineRule="auto"/>
      </w:pPr>
      <w:r>
        <w:t>olyan vállalkozási szerződés esetében, amelynél a vállalkozás a fogyasztó kifejezett kérésére keresi fel a fogyasztót sürgős javítási vagy karbantartási munkálatok elvégzése céljából;</w:t>
      </w:r>
    </w:p>
    <w:p w14:paraId="75E2B3E9" w14:textId="77777777" w:rsidR="00A8464F" w:rsidRDefault="00A8464F" w:rsidP="00A8464F">
      <w:pPr>
        <w:numPr>
          <w:ilvl w:val="0"/>
          <w:numId w:val="16"/>
        </w:numPr>
        <w:spacing w:before="100" w:beforeAutospacing="1" w:after="100" w:afterAutospacing="1" w:line="240" w:lineRule="auto"/>
      </w:pPr>
      <w:r>
        <w:t>lezárt csomagolású hang-, illetve képfelvétel, valamint számítógépes szoftver példányának adásvétele tekintetében, ha az átadást követően a fogyasztó a csomagolást felbontotta;</w:t>
      </w:r>
    </w:p>
    <w:p w14:paraId="151CE663" w14:textId="77777777" w:rsidR="00A8464F" w:rsidRDefault="00A8464F" w:rsidP="00A8464F">
      <w:pPr>
        <w:numPr>
          <w:ilvl w:val="0"/>
          <w:numId w:val="16"/>
        </w:numPr>
        <w:spacing w:before="100" w:beforeAutospacing="1" w:after="100" w:afterAutospacing="1" w:line="240" w:lineRule="auto"/>
      </w:pPr>
      <w:r>
        <w:t>hírlap, folyóirat és időszaki lap tekintetében, az előfizetéses szerződések kivételével;</w:t>
      </w:r>
    </w:p>
    <w:p w14:paraId="10BF1772" w14:textId="77777777" w:rsidR="00A8464F" w:rsidRDefault="00A8464F" w:rsidP="00A8464F">
      <w:pPr>
        <w:numPr>
          <w:ilvl w:val="0"/>
          <w:numId w:val="16"/>
        </w:numPr>
        <w:spacing w:before="100" w:beforeAutospacing="1" w:after="100" w:afterAutospacing="1" w:line="240" w:lineRule="auto"/>
      </w:pPr>
      <w:r>
        <w:t>nyilvános árverésen megkötött szerződések esetében;</w:t>
      </w:r>
    </w:p>
    <w:p w14:paraId="0DF31BBA" w14:textId="77777777" w:rsidR="00A8464F" w:rsidRDefault="00A8464F" w:rsidP="00A8464F">
      <w:pPr>
        <w:numPr>
          <w:ilvl w:val="0"/>
          <w:numId w:val="16"/>
        </w:numPr>
        <w:spacing w:before="100" w:beforeAutospacing="1" w:after="100" w:afterAutospacing="1" w:line="240" w:lineRule="auto"/>
      </w:pPr>
      <w:r>
        <w:t>lakáscélú szolgáltatás kivételével szállásnyújtásra irányuló szerződés, fuvarozás, személygépjármű-kölcsönzés, étkeztetés vagy szabadidős tevékenységekhez kapcsolódó szolgáltatásra irányuló szerződés esetében, ha a szerződésben meghatározott teljesítési határnapot vagy határidőt kötöttek ki;</w:t>
      </w:r>
    </w:p>
    <w:p w14:paraId="427B6199" w14:textId="34EF0C64" w:rsidR="00A8464F" w:rsidRDefault="00A8464F" w:rsidP="00A8464F">
      <w:pPr>
        <w:numPr>
          <w:ilvl w:val="0"/>
          <w:numId w:val="16"/>
        </w:numPr>
        <w:spacing w:before="100" w:beforeAutospacing="1" w:after="100" w:afterAutospacing="1" w:line="240" w:lineRule="auto"/>
      </w:pPr>
      <w:r>
        <w:t>a nem tárgyi adathordozón nyújtott digitális adattartalom tekintetében, ha a vállalkozás a fogyasztó kifejezett, előzetes beleegyezésével kezdte meg a teljesítést, és a fogyasztó e beleegyezésével egyidejűleg nyilatkozott annak tudomásul vételéről, hogy a teljesítés megkezdését követően elveszíti az elállási jogát.</w:t>
      </w:r>
    </w:p>
    <w:p w14:paraId="51BB21E8" w14:textId="63BCD042" w:rsidR="00DF1E05" w:rsidRDefault="00DF1E05" w:rsidP="00DF1E05">
      <w:pPr>
        <w:spacing w:before="100" w:beforeAutospacing="1" w:after="100" w:afterAutospacing="1" w:line="240" w:lineRule="auto"/>
      </w:pPr>
    </w:p>
    <w:p w14:paraId="3823C9E7" w14:textId="77777777" w:rsidR="00DF1E05" w:rsidRPr="00B90DBB" w:rsidRDefault="00DF1E05" w:rsidP="00DF1E05">
      <w:pPr>
        <w:pStyle w:val="Cmsor1"/>
        <w:rPr>
          <w:rFonts w:eastAsia="Times New Roman"/>
          <w:lang w:eastAsia="hu-HU"/>
        </w:rPr>
      </w:pPr>
      <w:bookmarkStart w:id="38" w:name="_Toc150288326"/>
      <w:r w:rsidRPr="00B90DBB">
        <w:rPr>
          <w:rFonts w:eastAsia="Times New Roman"/>
          <w:lang w:eastAsia="hu-HU"/>
        </w:rPr>
        <w:lastRenderedPageBreak/>
        <w:t>Jogfenntartás, tulajdonjogi kikötés</w:t>
      </w:r>
      <w:bookmarkEnd w:id="38"/>
    </w:p>
    <w:p w14:paraId="50057111" w14:textId="73DE8907" w:rsidR="00DF1E05" w:rsidRPr="00B90DBB" w:rsidRDefault="00DF1E05" w:rsidP="00DF1E05">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Előfordulhat, hogy a honlapunkon szereplő egyes termékek gyártása megszűnt.</w:t>
      </w:r>
      <w:r>
        <w:rPr>
          <w:rFonts w:eastAsia="Times New Roman" w:cs="Times New Roman"/>
          <w:szCs w:val="24"/>
          <w:lang w:eastAsia="hu-HU"/>
        </w:rPr>
        <w:t xml:space="preserve"> </w:t>
      </w:r>
      <w:r w:rsidRPr="00B90DBB">
        <w:rPr>
          <w:rFonts w:eastAsia="Times New Roman" w:cs="Times New Roman"/>
          <w:szCs w:val="24"/>
          <w:lang w:eastAsia="hu-HU"/>
        </w:rPr>
        <w:t>Erre tekintettel fenntartjuk a jogot a már visszaigazolt megrendelések visszautasítására részben, vagy teljes egészben.</w:t>
      </w:r>
      <w:r>
        <w:rPr>
          <w:rFonts w:eastAsia="Times New Roman" w:cs="Times New Roman"/>
          <w:szCs w:val="24"/>
          <w:lang w:eastAsia="hu-HU"/>
        </w:rPr>
        <w:t xml:space="preserve"> </w:t>
      </w:r>
      <w:r w:rsidRPr="00B90DBB">
        <w:rPr>
          <w:rFonts w:eastAsia="Times New Roman" w:cs="Times New Roman"/>
          <w:szCs w:val="24"/>
          <w:lang w:eastAsia="hu-HU"/>
        </w:rPr>
        <w:t>Részben történő teljesítés kizárólag az Önnel történő egyeztetést követően kerülhet sor.</w:t>
      </w:r>
      <w:r>
        <w:rPr>
          <w:rFonts w:eastAsia="Times New Roman" w:cs="Times New Roman"/>
          <w:szCs w:val="24"/>
          <w:lang w:eastAsia="hu-HU"/>
        </w:rPr>
        <w:t xml:space="preserve"> </w:t>
      </w:r>
      <w:r w:rsidRPr="00B90DBB">
        <w:rPr>
          <w:rFonts w:eastAsia="Times New Roman" w:cs="Times New Roman"/>
          <w:szCs w:val="24"/>
          <w:lang w:eastAsia="hu-HU"/>
        </w:rPr>
        <w:t xml:space="preserve">A </w:t>
      </w:r>
      <w:r w:rsidR="00620B7F">
        <w:rPr>
          <w:rFonts w:eastAsia="Times New Roman" w:cs="Times New Roman"/>
          <w:szCs w:val="24"/>
          <w:lang w:eastAsia="hu-HU"/>
        </w:rPr>
        <w:t>Te</w:t>
      </w:r>
      <w:r w:rsidRPr="00B90DBB">
        <w:rPr>
          <w:rFonts w:eastAsia="Times New Roman" w:cs="Times New Roman"/>
          <w:szCs w:val="24"/>
          <w:lang w:eastAsia="hu-HU"/>
        </w:rPr>
        <w:t>rmék vételárának előre történő kiegyenlítése esetén visszautalásra kerül az összeg az Ön részére 5 munkanapon belül.</w:t>
      </w:r>
    </w:p>
    <w:p w14:paraId="7BCF8452" w14:textId="6433CFD1" w:rsidR="00DF1E05" w:rsidRDefault="00DF1E05" w:rsidP="00DF1E05">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 xml:space="preserve">Amennyiben Ön korábban már úgy rendelt </w:t>
      </w:r>
      <w:r w:rsidR="00E24BBE">
        <w:rPr>
          <w:rFonts w:eastAsia="Times New Roman" w:cs="Times New Roman"/>
          <w:szCs w:val="24"/>
          <w:lang w:eastAsia="hu-HU"/>
        </w:rPr>
        <w:t>T</w:t>
      </w:r>
      <w:r w:rsidRPr="00B90DBB">
        <w:rPr>
          <w:rFonts w:eastAsia="Times New Roman" w:cs="Times New Roman"/>
          <w:szCs w:val="24"/>
          <w:lang w:eastAsia="hu-HU"/>
        </w:rPr>
        <w:t>erméket, hogy azt a kiszállítás során nem vette át (ide nem értve azt az esetet, amikor elállási jogával élt), vagy a Termék nem kereste jelzéssel érkezett vissza az eladóhoz, az Eladó a megrendelés teljesítését a vételár és a szállítási költségek előre történő megfizetéséhez köti.</w:t>
      </w:r>
      <w:r>
        <w:rPr>
          <w:rFonts w:eastAsia="Times New Roman" w:cs="Times New Roman"/>
          <w:szCs w:val="24"/>
          <w:lang w:eastAsia="hu-HU"/>
        </w:rPr>
        <w:t xml:space="preserve"> </w:t>
      </w:r>
      <w:r w:rsidRPr="00B90DBB">
        <w:rPr>
          <w:rFonts w:eastAsia="Times New Roman" w:cs="Times New Roman"/>
          <w:szCs w:val="24"/>
          <w:lang w:eastAsia="hu-HU"/>
        </w:rPr>
        <w:t>Eladó visszatarthatja a Termék átadását, ameddig nem győződik meg arról, hogy a Termék árának kifizetése sikeresen megtörtént az elektronikus fizetési megoldás használatával (ideértve azt az esetet is, amikor az átutalással fizetett termék esetén Vevő a tagállama szerinti pénznemben utalja el a vételárat és az átváltás, valamint a banki jutalékok, költségek miatt Eladó nem kapja meg teljes mértékben a vételár és aszállítási díj összegét). Amennyiben a Termék ára nem került teljes mértékben kifizetésre, az Eladó a vételár kiegészítésére hívhatja fel a Vevőt.</w:t>
      </w:r>
    </w:p>
    <w:p w14:paraId="6076DFA4" w14:textId="77777777" w:rsidR="00D15742" w:rsidRPr="00B90DBB" w:rsidRDefault="00D15742" w:rsidP="00D15742">
      <w:pPr>
        <w:pStyle w:val="Cmsor1"/>
        <w:rPr>
          <w:rFonts w:eastAsia="Times New Roman"/>
          <w:lang w:eastAsia="hu-HU"/>
        </w:rPr>
      </w:pPr>
      <w:bookmarkStart w:id="39" w:name="_Toc150288327"/>
      <w:r w:rsidRPr="00B90DBB">
        <w:rPr>
          <w:rFonts w:eastAsia="Times New Roman"/>
          <w:lang w:eastAsia="hu-HU"/>
        </w:rPr>
        <w:t>A termékek lényeges tulajdonságaira vonatkozó tájékoztatás</w:t>
      </w:r>
      <w:bookmarkEnd w:id="39"/>
    </w:p>
    <w:p w14:paraId="4B6E71EA" w14:textId="77777777" w:rsidR="00D15742" w:rsidRPr="00B90DBB" w:rsidRDefault="00D15742" w:rsidP="00D15742">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honlapon a megvásárolható termékek lényeges tulajdonságairól az egyes termékeknél szereplő leírásokban adunk tájékoztatást.</w:t>
      </w:r>
    </w:p>
    <w:p w14:paraId="671507F4" w14:textId="77777777" w:rsidR="00D15742" w:rsidRPr="00B90DBB" w:rsidRDefault="00D15742" w:rsidP="00D15742">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termékoldalakon található termék leírások tájékoztató jellegűek, nem minden esetben tartalmaznak az adott termékről minden információt!</w:t>
      </w:r>
      <w:r>
        <w:rPr>
          <w:rFonts w:eastAsia="Times New Roman" w:cs="Times New Roman"/>
          <w:szCs w:val="24"/>
          <w:lang w:eastAsia="hu-HU"/>
        </w:rPr>
        <w:t xml:space="preserve"> </w:t>
      </w:r>
      <w:r w:rsidRPr="00B90DBB">
        <w:rPr>
          <w:rFonts w:eastAsia="Times New Roman" w:cs="Times New Roman"/>
          <w:szCs w:val="24"/>
          <w:lang w:eastAsia="hu-HU"/>
        </w:rPr>
        <w:t>A képek</w:t>
      </w:r>
      <w:r>
        <w:rPr>
          <w:rFonts w:eastAsia="Times New Roman" w:cs="Times New Roman"/>
          <w:szCs w:val="24"/>
          <w:lang w:eastAsia="hu-HU"/>
        </w:rPr>
        <w:t xml:space="preserve"> </w:t>
      </w:r>
      <w:proofErr w:type="spellStart"/>
      <w:r w:rsidRPr="00B90DBB">
        <w:rPr>
          <w:rFonts w:eastAsia="Times New Roman" w:cs="Times New Roman"/>
          <w:szCs w:val="24"/>
          <w:lang w:eastAsia="hu-HU"/>
        </w:rPr>
        <w:t>esetenként</w:t>
      </w:r>
      <w:proofErr w:type="spellEnd"/>
      <w:r>
        <w:rPr>
          <w:rFonts w:eastAsia="Times New Roman" w:cs="Times New Roman"/>
          <w:szCs w:val="24"/>
          <w:lang w:eastAsia="hu-HU"/>
        </w:rPr>
        <w:t xml:space="preserve"> </w:t>
      </w:r>
      <w:r w:rsidRPr="00B90DBB">
        <w:rPr>
          <w:rFonts w:eastAsia="Times New Roman" w:cs="Times New Roman"/>
          <w:szCs w:val="24"/>
          <w:lang w:eastAsia="hu-HU"/>
        </w:rPr>
        <w:t>illusztrációk, az egyedi gyártás és a monitorok színbeállításai miatt a termékek színei és árnyalatai a valóságban eltérhetnek.   </w:t>
      </w:r>
    </w:p>
    <w:p w14:paraId="6D64E8F3" w14:textId="77777777" w:rsidR="00A8464F" w:rsidRPr="00B90DBB" w:rsidRDefault="00A8464F" w:rsidP="00A8464F">
      <w:pPr>
        <w:pStyle w:val="Cmsor1"/>
        <w:rPr>
          <w:rFonts w:eastAsia="Times New Roman"/>
          <w:lang w:eastAsia="hu-HU"/>
        </w:rPr>
      </w:pPr>
      <w:bookmarkStart w:id="40" w:name="_Toc150288328"/>
      <w:r w:rsidRPr="00B90DBB">
        <w:rPr>
          <w:rFonts w:eastAsia="Times New Roman"/>
          <w:lang w:eastAsia="hu-HU"/>
        </w:rPr>
        <w:t>Panaszügyintézés és jogérvényesítési lehetőségek</w:t>
      </w:r>
      <w:bookmarkEnd w:id="40"/>
    </w:p>
    <w:p w14:paraId="5349A49E" w14:textId="77777777" w:rsidR="00A8464F" w:rsidRPr="00B90DBB" w:rsidRDefault="00A8464F" w:rsidP="00A8464F">
      <w:pPr>
        <w:spacing w:before="100" w:beforeAutospacing="1" w:after="100" w:afterAutospacing="1" w:line="240" w:lineRule="auto"/>
        <w:rPr>
          <w:rFonts w:eastAsia="Times New Roman" w:cs="Times New Roman"/>
          <w:szCs w:val="24"/>
          <w:lang w:eastAsia="hu-HU"/>
        </w:rPr>
      </w:pPr>
      <w:r w:rsidRPr="00B90DBB">
        <w:rPr>
          <w:rFonts w:eastAsia="Times New Roman" w:cs="Times New Roman"/>
          <w:b/>
          <w:bCs/>
          <w:szCs w:val="24"/>
          <w:lang w:eastAsia="hu-HU"/>
        </w:rPr>
        <w:t>A fogyasztó a termékkel vagy az Eladó tevékenységével kapcsolatos fogyasztói kifogásait az alábbi elérhetőségeken terjesztheti elő:</w:t>
      </w:r>
    </w:p>
    <w:p w14:paraId="4B3D226E" w14:textId="77777777" w:rsidR="00A8464F" w:rsidRPr="00B90DBB" w:rsidRDefault="00A8464F" w:rsidP="00A8464F">
      <w:pPr>
        <w:numPr>
          <w:ilvl w:val="0"/>
          <w:numId w:val="4"/>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Telefon: +36 20 256 8973</w:t>
      </w:r>
    </w:p>
    <w:p w14:paraId="035EB86C" w14:textId="77777777" w:rsidR="00A8464F" w:rsidRPr="00B90DBB" w:rsidRDefault="00A8464F" w:rsidP="00A8464F">
      <w:pPr>
        <w:numPr>
          <w:ilvl w:val="0"/>
          <w:numId w:val="4"/>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Internet cím: https://dekorkatlan.hu</w:t>
      </w:r>
    </w:p>
    <w:p w14:paraId="63D5AE45" w14:textId="77777777" w:rsidR="00A8464F" w:rsidRPr="00B90DBB" w:rsidRDefault="00A8464F" w:rsidP="00A8464F">
      <w:pPr>
        <w:numPr>
          <w:ilvl w:val="0"/>
          <w:numId w:val="4"/>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E-mail: info@dekorkatlan.hu</w:t>
      </w:r>
    </w:p>
    <w:p w14:paraId="178B7F43" w14:textId="77777777" w:rsidR="00A8464F" w:rsidRPr="00B90DBB" w:rsidRDefault="00A8464F" w:rsidP="00A8464F">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fogyasztó </w:t>
      </w:r>
      <w:r w:rsidRPr="00B90DBB">
        <w:rPr>
          <w:rFonts w:eastAsia="Times New Roman" w:cs="Times New Roman"/>
          <w:b/>
          <w:bCs/>
          <w:szCs w:val="24"/>
          <w:lang w:eastAsia="hu-HU"/>
        </w:rPr>
        <w:t>szóban vagy írásban közölheti a vállalkozással a panaszát</w:t>
      </w:r>
      <w:r w:rsidRPr="00B90DBB">
        <w:rPr>
          <w:rFonts w:eastAsia="Times New Roman" w:cs="Times New Roman"/>
          <w:szCs w:val="24"/>
          <w:lang w:eastAsia="hu-HU"/>
        </w:rPr>
        <w:t>, amely a vállalkozásnak, illetve a vállalkozás érdekében vagy javára eljáró személynek az áru fogyasztók részére történő forgalmazásával, illetve értékesítésével közvetlen kapcsolatban álló magatartására, tevékenységére vagy mulasztására vonatkozik.</w:t>
      </w:r>
    </w:p>
    <w:p w14:paraId="5D9DD9EC" w14:textId="77777777" w:rsidR="00A8464F" w:rsidRPr="00B90DBB" w:rsidRDefault="00A8464F" w:rsidP="00A8464F">
      <w:pPr>
        <w:spacing w:before="100" w:beforeAutospacing="1" w:after="100" w:afterAutospacing="1" w:line="240" w:lineRule="auto"/>
        <w:rPr>
          <w:rFonts w:eastAsia="Times New Roman" w:cs="Times New Roman"/>
          <w:szCs w:val="24"/>
          <w:lang w:eastAsia="hu-HU"/>
        </w:rPr>
      </w:pPr>
      <w:r w:rsidRPr="00B90DBB">
        <w:rPr>
          <w:rFonts w:eastAsia="Times New Roman" w:cs="Times New Roman"/>
          <w:b/>
          <w:bCs/>
          <w:szCs w:val="24"/>
          <w:lang w:eastAsia="hu-HU"/>
        </w:rPr>
        <w:t>A szóbeli panaszt a vállalkozás köteles azonnal megvizsgálni, és szükség szerint orvosolni</w:t>
      </w:r>
      <w:r w:rsidRPr="00B90DBB">
        <w:rPr>
          <w:rFonts w:eastAsia="Times New Roman" w:cs="Times New Roman"/>
          <w:szCs w:val="24"/>
          <w:lang w:eastAsia="hu-HU"/>
        </w:rPr>
        <w:t xml:space="preserve">. Ha a fogyasztó a panasz kezelésével nem ért egyet, vagy a panasz azonnali kivizsgálása nem lehetséges, a vállalkozás a panaszról és az azzal kapcsolatos álláspontjáról haladéktalanul </w:t>
      </w:r>
      <w:r w:rsidRPr="00B90DBB">
        <w:rPr>
          <w:rFonts w:eastAsia="Times New Roman" w:cs="Times New Roman"/>
          <w:szCs w:val="24"/>
          <w:lang w:eastAsia="hu-HU"/>
        </w:rPr>
        <w:lastRenderedPageBreak/>
        <w:t>köteles jegyzőkönyvet felvenni, és annak egy másolati példányát személyesen közölt szóbeli panasz esetén helyben a fogyasztónak átadni. Telefonon vagy egyéb elektronikus hírközlési szolgáltatás felhasználásával közölt szóbeli panasz esetén a fogyasztónak legkésőbb 30 napon belül – az írásbeli panaszra adott válaszra vonatkozó előírásoknak megfelelően – az érdemi válasszal egyidejűleg megküldeni. Egyebekben pedig az írásbeli panaszra vonatkozóan az alábbiak szerint köteles eljárni.</w:t>
      </w:r>
    </w:p>
    <w:p w14:paraId="0BBE0F80" w14:textId="77777777" w:rsidR="00A8464F" w:rsidRPr="00B90DBB" w:rsidRDefault="00A8464F" w:rsidP="00A8464F">
      <w:pPr>
        <w:spacing w:before="100" w:beforeAutospacing="1" w:after="100" w:afterAutospacing="1" w:line="240" w:lineRule="auto"/>
        <w:rPr>
          <w:rFonts w:eastAsia="Times New Roman" w:cs="Times New Roman"/>
          <w:szCs w:val="24"/>
          <w:lang w:eastAsia="hu-HU"/>
        </w:rPr>
      </w:pPr>
      <w:r w:rsidRPr="00B90DBB">
        <w:rPr>
          <w:rFonts w:eastAsia="Times New Roman" w:cs="Times New Roman"/>
          <w:b/>
          <w:bCs/>
          <w:szCs w:val="24"/>
          <w:lang w:eastAsia="hu-HU"/>
        </w:rPr>
        <w:t>Az írásbeli panaszt a vállalkozás</w:t>
      </w:r>
      <w:r w:rsidRPr="00B90DBB">
        <w:rPr>
          <w:rFonts w:eastAsia="Times New Roman" w:cs="Times New Roman"/>
          <w:szCs w:val="24"/>
          <w:lang w:eastAsia="hu-HU"/>
        </w:rPr>
        <w:t> – ha az Európai Unió közvetlenül alkalmazandó jogi aktusa eltérően nem rendelkezik – a beérkezését követően </w:t>
      </w:r>
      <w:r w:rsidRPr="00B90DBB">
        <w:rPr>
          <w:rFonts w:eastAsia="Times New Roman" w:cs="Times New Roman"/>
          <w:b/>
          <w:bCs/>
          <w:szCs w:val="24"/>
          <w:lang w:eastAsia="hu-HU"/>
        </w:rPr>
        <w:t>harminc napon belül köteles írásban érdemben megválaszolni és intézkedni annak közlése iránt</w:t>
      </w:r>
      <w:r w:rsidRPr="00B90DBB">
        <w:rPr>
          <w:rFonts w:eastAsia="Times New Roman" w:cs="Times New Roman"/>
          <w:szCs w:val="24"/>
          <w:lang w:eastAsia="hu-HU"/>
        </w:rPr>
        <w:t>. Ennél rövidebb határidőt jogszabály, hosszabb határidőt törvény állapíthat meg. </w:t>
      </w:r>
    </w:p>
    <w:p w14:paraId="15655009" w14:textId="77777777" w:rsidR="00A8464F" w:rsidRPr="00B90DBB" w:rsidRDefault="00A8464F" w:rsidP="00A8464F">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panaszt elutasító álláspontját a vállalkozás indokolni köteles. A telefonon vagy elektronikus hírközlési szolgáltatás felhasználásával közölt szóbeli panaszt a vállalkozás köteles egyedi azonosítószámmal ellátni.</w:t>
      </w:r>
    </w:p>
    <w:p w14:paraId="6ABC1506" w14:textId="77777777" w:rsidR="00A8464F" w:rsidRPr="00B90DBB" w:rsidRDefault="00A8464F" w:rsidP="00A8464F">
      <w:pPr>
        <w:spacing w:before="100" w:beforeAutospacing="1" w:after="100" w:afterAutospacing="1" w:line="240" w:lineRule="auto"/>
        <w:rPr>
          <w:rFonts w:eastAsia="Times New Roman" w:cs="Times New Roman"/>
          <w:szCs w:val="24"/>
          <w:lang w:eastAsia="hu-HU"/>
        </w:rPr>
      </w:pPr>
      <w:r w:rsidRPr="00B90DBB">
        <w:rPr>
          <w:rFonts w:eastAsia="Times New Roman" w:cs="Times New Roman"/>
          <w:b/>
          <w:bCs/>
          <w:szCs w:val="24"/>
          <w:lang w:eastAsia="hu-HU"/>
        </w:rPr>
        <w:t>A panaszról felvett jegyzőkönyvnek tartalmaznia kell az alábbiakat:</w:t>
      </w:r>
    </w:p>
    <w:p w14:paraId="4C7F8A61" w14:textId="77777777" w:rsidR="00A8464F" w:rsidRPr="00B90DBB" w:rsidRDefault="00A8464F" w:rsidP="00A8464F">
      <w:pPr>
        <w:numPr>
          <w:ilvl w:val="0"/>
          <w:numId w:val="5"/>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fogyasztó neve, lakcíme,</w:t>
      </w:r>
    </w:p>
    <w:p w14:paraId="53EC8719" w14:textId="77777777" w:rsidR="00A8464F" w:rsidRPr="00B90DBB" w:rsidRDefault="00A8464F" w:rsidP="00A8464F">
      <w:pPr>
        <w:numPr>
          <w:ilvl w:val="0"/>
          <w:numId w:val="5"/>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panasz előterjesztésének helye, ideje, módja,</w:t>
      </w:r>
    </w:p>
    <w:p w14:paraId="3407BE72" w14:textId="77777777" w:rsidR="00A8464F" w:rsidRPr="00B90DBB" w:rsidRDefault="00A8464F" w:rsidP="00A8464F">
      <w:pPr>
        <w:numPr>
          <w:ilvl w:val="0"/>
          <w:numId w:val="5"/>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fogyasztó panaszának részletes leírása, a fogyasztó által bemutatott iratok, dokumentumok és egyéb bizonyítékok jegyzéke,</w:t>
      </w:r>
    </w:p>
    <w:p w14:paraId="2821F8A0" w14:textId="77777777" w:rsidR="00A8464F" w:rsidRPr="00B90DBB" w:rsidRDefault="00A8464F" w:rsidP="00A8464F">
      <w:pPr>
        <w:numPr>
          <w:ilvl w:val="0"/>
          <w:numId w:val="5"/>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vállalkozás nyilatkozata a fogyasztó panaszával kapcsolatos álláspontjáról, amennyiben a panasz azonnali kivizsgálása lehetséges,</w:t>
      </w:r>
    </w:p>
    <w:p w14:paraId="3A4BEA77" w14:textId="77777777" w:rsidR="00A8464F" w:rsidRPr="00B90DBB" w:rsidRDefault="00A8464F" w:rsidP="00A8464F">
      <w:pPr>
        <w:numPr>
          <w:ilvl w:val="0"/>
          <w:numId w:val="5"/>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jegyzőkönyvet felvevő személy és – telefonon vagy egyéb elektronikus hírközlési szolgáltatás felhasználásával közölt szóbeli panasz kivételével – a fogyasztó aláírása,</w:t>
      </w:r>
    </w:p>
    <w:p w14:paraId="0D6EB6FE" w14:textId="77777777" w:rsidR="00A8464F" w:rsidRPr="00B90DBB" w:rsidRDefault="00A8464F" w:rsidP="00A8464F">
      <w:pPr>
        <w:numPr>
          <w:ilvl w:val="0"/>
          <w:numId w:val="5"/>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jegyzőkönyv felvételének helye, ideje,</w:t>
      </w:r>
    </w:p>
    <w:p w14:paraId="6B6EE6FE" w14:textId="77777777" w:rsidR="00A8464F" w:rsidRPr="00B90DBB" w:rsidRDefault="00A8464F" w:rsidP="00A8464F">
      <w:pPr>
        <w:numPr>
          <w:ilvl w:val="0"/>
          <w:numId w:val="5"/>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telefonon vagy egyéb elektronikus hírközlési szolgáltatás felhasználásával közölt szóbeli panasz esetén a panasz egyedi azonosítószáma.</w:t>
      </w:r>
    </w:p>
    <w:p w14:paraId="18A08B5F" w14:textId="77777777" w:rsidR="00A8464F" w:rsidRPr="00B90DBB" w:rsidRDefault="00A8464F" w:rsidP="00A8464F">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vállalkozás a panaszról felvett jegyzőkönyvet és a válasz másolati példányát öt évig köteles megőrizni, és azt az ellenőrző hatóságoknak kérésükre bemutatni.</w:t>
      </w:r>
    </w:p>
    <w:p w14:paraId="620F80F8" w14:textId="77777777" w:rsidR="00A8464F" w:rsidRPr="00B90DBB" w:rsidRDefault="00A8464F" w:rsidP="00A8464F">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panasz elutasítása esetén a vállalkozás köteles a fogyasztót írásban tájékoztatni arról, hogy panaszával – annak jellege szerint – mely hatóság vagy békéltető testület eljárását kezdeményezheti. A tájékoztatásnak tartalmaznia kell továbbá az illetékes hatóság, illetve a fogyasztó lakóhelye vagy tartózkodási helye szerinti békéltető testület székhelyét, telefonos és internetes elérhetőségét, valamint levelezési címét. A tájékoztatásnak arra is ki kell terjednie, hogy a vállalkozás a fogyasztói jogvita rendezése érdekében igénybe veszi-e a békéltető testületi eljárást. Amennyiben az Eladó és a fogyasztó között esetlegesen fennálló fogyasztói jogvita a tárgyalások során nem rendeződik, az alábbi jogérvényesítési lehetőségek állnak nyitva a fogyasztó számára:</w:t>
      </w:r>
    </w:p>
    <w:p w14:paraId="07D3928C" w14:textId="77777777" w:rsidR="00A8464F" w:rsidRPr="00B90DBB" w:rsidRDefault="00A8464F" w:rsidP="00A8464F">
      <w:pPr>
        <w:pStyle w:val="Cmsor1"/>
        <w:rPr>
          <w:rFonts w:eastAsia="Times New Roman"/>
          <w:lang w:eastAsia="hu-HU"/>
        </w:rPr>
      </w:pPr>
      <w:bookmarkStart w:id="41" w:name="_Toc150288329"/>
      <w:r w:rsidRPr="00B90DBB">
        <w:rPr>
          <w:rFonts w:eastAsia="Times New Roman"/>
          <w:lang w:eastAsia="hu-HU"/>
        </w:rPr>
        <w:t>Fogyasztóvédelmi eljárás</w:t>
      </w:r>
      <w:bookmarkEnd w:id="41"/>
    </w:p>
    <w:p w14:paraId="5AA9C047" w14:textId="77777777" w:rsidR="00A8464F" w:rsidRPr="00B90DBB" w:rsidRDefault="00A8464F" w:rsidP="00A8464F">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 xml:space="preserve">Panasztétel a fogyasztóvédelmi hatóságoknál. Amennyiben a fogyasztó fogyasztói jogainak megsértését észleli, jogosult panasszal fordulni a lakóhelye szerint illetékes fogyasztóvédelmi hatósághoz. A panasz elbírálását követően a hatóság dönt a fogyasztóvédelmi eljárás lefolytatásáról. A fogyasztóvédelmi elsőfokú hatósági feladatokat a fogyasztó lakóhelye szerint </w:t>
      </w:r>
      <w:r w:rsidRPr="00B90DBB">
        <w:rPr>
          <w:rFonts w:eastAsia="Times New Roman" w:cs="Times New Roman"/>
          <w:szCs w:val="24"/>
          <w:lang w:eastAsia="hu-HU"/>
        </w:rPr>
        <w:lastRenderedPageBreak/>
        <w:t>illetékes fővárosi és megyei kormányhivatalok látják el, ezek listája itt található: </w:t>
      </w:r>
      <w:hyperlink r:id="rId22" w:tgtFrame="_blank" w:history="1">
        <w:r w:rsidRPr="00B90DBB">
          <w:rPr>
            <w:rFonts w:eastAsia="Times New Roman" w:cs="Times New Roman"/>
            <w:color w:val="0000FF"/>
            <w:szCs w:val="24"/>
            <w:u w:val="single"/>
            <w:lang w:eastAsia="hu-HU"/>
          </w:rPr>
          <w:t>http://www.kormanyhivatal.hu/</w:t>
        </w:r>
      </w:hyperlink>
    </w:p>
    <w:p w14:paraId="3D423F35" w14:textId="77777777" w:rsidR="00A8464F" w:rsidRPr="00B90DBB" w:rsidRDefault="00A8464F" w:rsidP="00A8464F">
      <w:pPr>
        <w:pStyle w:val="Cmsor2"/>
      </w:pPr>
      <w:bookmarkStart w:id="42" w:name="_Toc150288330"/>
      <w:r w:rsidRPr="00B90DBB">
        <w:t>Bírósági eljárás</w:t>
      </w:r>
      <w:bookmarkEnd w:id="42"/>
    </w:p>
    <w:p w14:paraId="317F9ECF" w14:textId="77777777" w:rsidR="00A8464F" w:rsidRPr="00B90DBB" w:rsidRDefault="00A8464F" w:rsidP="00A8464F">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Vevő jogosult a fogyasztói jogvitából származó követelésének bíróság előtti érvényesítésére polgári eljárás keretében a Polgári Törvénykönyvről szóló 2013. évi V. törvény, valamint a Polgári Perrendtartásról szóló 2016. évi CXXX. törvény rendelkezései szerint.</w:t>
      </w:r>
    </w:p>
    <w:p w14:paraId="07FC3AC7" w14:textId="77777777" w:rsidR="00A8464F" w:rsidRPr="00B90DBB" w:rsidRDefault="00A8464F" w:rsidP="00A8464F">
      <w:pPr>
        <w:pStyle w:val="Cmsor2"/>
      </w:pPr>
      <w:bookmarkStart w:id="43" w:name="_Toc150288331"/>
      <w:r w:rsidRPr="00B90DBB">
        <w:t>Békéltető testületi eljárás</w:t>
      </w:r>
      <w:bookmarkEnd w:id="43"/>
    </w:p>
    <w:p w14:paraId="72679405" w14:textId="77777777" w:rsidR="00A8464F" w:rsidRPr="00B90DBB" w:rsidRDefault="00A8464F" w:rsidP="00A8464F">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Tájékoztatjuk, hogy Ön velünk szemben fogyasztói panasszal élhet. Amennyiben az Ön fogyasztói panaszát elutasítjuk, úgy Ön jogosult az Ön lakóhelye vagy tartózkodási helye szerint illetékes Békéltető Testülethez is fordulni: a békéltető testület eljárása megindításának feltétele, hogy a fogyasztó az érintett vállalkozással közvetlenül megkísérelje a vitás ügy rendezését. Az eljárásra – a fogyasztó erre irányuló kérelme alapján – az illetékes testület helyett a fogyasztó kérelmében megjelölt békéltető testület illetékes.</w:t>
      </w:r>
    </w:p>
    <w:p w14:paraId="0AA678B5" w14:textId="77777777" w:rsidR="00A8464F" w:rsidRPr="00B90DBB" w:rsidRDefault="00A8464F" w:rsidP="00A8464F">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vállalkozást a békéltető testületi eljárásban együttműködési kötelezettség terheli.</w:t>
      </w:r>
    </w:p>
    <w:p w14:paraId="2F717905" w14:textId="77777777" w:rsidR="00A8464F" w:rsidRPr="00B90DBB" w:rsidRDefault="00A8464F" w:rsidP="00A8464F">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Ennek keretében fennáll a vállalkozásoknak a békéltető testület felhívására történő </w:t>
      </w:r>
      <w:r w:rsidRPr="00B90DBB">
        <w:rPr>
          <w:rFonts w:eastAsia="Times New Roman" w:cs="Times New Roman"/>
          <w:b/>
          <w:bCs/>
          <w:szCs w:val="24"/>
          <w:lang w:eastAsia="hu-HU"/>
        </w:rPr>
        <w:t>válaszirat megküldési kötelezettsége</w:t>
      </w:r>
      <w:r w:rsidRPr="00B90DBB">
        <w:rPr>
          <w:rFonts w:eastAsia="Times New Roman" w:cs="Times New Roman"/>
          <w:szCs w:val="24"/>
          <w:lang w:eastAsia="hu-HU"/>
        </w:rPr>
        <w:t>, továbbá kötelezettségként kerül rögzítésre a békéltető testület előtti </w:t>
      </w:r>
      <w:r w:rsidRPr="00B90DBB">
        <w:rPr>
          <w:rFonts w:eastAsia="Times New Roman" w:cs="Times New Roman"/>
          <w:b/>
          <w:bCs/>
          <w:szCs w:val="24"/>
          <w:lang w:eastAsia="hu-HU"/>
        </w:rPr>
        <w:t>megjelenési kötelezettség</w:t>
      </w:r>
      <w:r w:rsidRPr="00B90DBB">
        <w:rPr>
          <w:rFonts w:eastAsia="Times New Roman" w:cs="Times New Roman"/>
          <w:szCs w:val="24"/>
          <w:lang w:eastAsia="hu-HU"/>
        </w:rPr>
        <w:t> („meghallgatáson egyezség létrehozatalára feljogosított személy részvételének biztosítása”).</w:t>
      </w:r>
    </w:p>
    <w:p w14:paraId="2F3C7050" w14:textId="77777777" w:rsidR="00A8464F" w:rsidRPr="00B90DBB" w:rsidRDefault="00A8464F" w:rsidP="00A8464F">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Amennyiben a vállalkozás székhelye vagy telephelye nem a területileg illetékes békéltető testületet működtető kamara szerinti megyébe van bejegyezve, a vállalkozás együttműködési kötelezettsége a fogyasztó igényének megfelelő írásbeli egyezségkötés lehetőségének felajánlására terjed ki.</w:t>
      </w:r>
    </w:p>
    <w:p w14:paraId="3CAD6915" w14:textId="77777777" w:rsidR="00A8464F" w:rsidRPr="00B90DBB" w:rsidRDefault="00A8464F" w:rsidP="00A8464F">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fenti együttműködési kötelezettség megszegése esetén a fogyasztóvédelmi hatóság rendelkezik hatáskörrel, amely alapján a jogszabályváltozás következtében a vállalkozások jogsértő magatartása esetén </w:t>
      </w:r>
      <w:r w:rsidRPr="00B90DBB">
        <w:rPr>
          <w:rFonts w:eastAsia="Times New Roman" w:cs="Times New Roman"/>
          <w:b/>
          <w:bCs/>
          <w:szCs w:val="24"/>
          <w:lang w:eastAsia="hu-HU"/>
        </w:rPr>
        <w:t>kötelező bírságkiszabás</w:t>
      </w:r>
      <w:r w:rsidRPr="00B90DBB">
        <w:rPr>
          <w:rFonts w:eastAsia="Times New Roman" w:cs="Times New Roman"/>
          <w:szCs w:val="24"/>
          <w:lang w:eastAsia="hu-HU"/>
        </w:rPr>
        <w:t> alkalmazandó, bírságtól való eltekintésre nincs lehetőség. A fogyasztóvédelemről szóló törvény mellett módosításra került a kis- és középvállalkozásokról szóló törvény vonatkozó rendelkezése is, így a kis- és középvállalkozások esetén sem mellőzhető majd a bírság kiszabása.</w:t>
      </w:r>
    </w:p>
    <w:p w14:paraId="63A5110F" w14:textId="77777777" w:rsidR="00A8464F" w:rsidRPr="00B90DBB" w:rsidRDefault="00A8464F" w:rsidP="00A8464F">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bírság mértéke kis- és középvállalkozások esetén 15 ezer forinttól 500 ezer forintig terjedhet, míg a számviteli törvény hatálya alá tartozó, 100 millió forintot meghaladó éves nettó árbevétellel rendelkező, nem kis- és középvállalkozás esetén 15 ezer forinttól, a vállalkozás éves nettó árbevételének 5%-</w:t>
      </w:r>
      <w:proofErr w:type="spellStart"/>
      <w:r w:rsidRPr="00B90DBB">
        <w:rPr>
          <w:rFonts w:eastAsia="Times New Roman" w:cs="Times New Roman"/>
          <w:szCs w:val="24"/>
          <w:lang w:eastAsia="hu-HU"/>
        </w:rPr>
        <w:t>áig</w:t>
      </w:r>
      <w:proofErr w:type="spellEnd"/>
      <w:r w:rsidRPr="00B90DBB">
        <w:rPr>
          <w:rFonts w:eastAsia="Times New Roman" w:cs="Times New Roman"/>
          <w:szCs w:val="24"/>
          <w:lang w:eastAsia="hu-HU"/>
        </w:rPr>
        <w:t xml:space="preserve">, de legfeljebb 500 millió forintig terjedhet. A kötelező bírság bevezetésével a jogalkotó a békéltető testületekkel való együttműködés </w:t>
      </w:r>
      <w:proofErr w:type="spellStart"/>
      <w:r w:rsidRPr="00B90DBB">
        <w:rPr>
          <w:rFonts w:eastAsia="Times New Roman" w:cs="Times New Roman"/>
          <w:szCs w:val="24"/>
          <w:lang w:eastAsia="hu-HU"/>
        </w:rPr>
        <w:t>nyomatékosítását</w:t>
      </w:r>
      <w:proofErr w:type="spellEnd"/>
      <w:r w:rsidRPr="00B90DBB">
        <w:rPr>
          <w:rFonts w:eastAsia="Times New Roman" w:cs="Times New Roman"/>
          <w:szCs w:val="24"/>
          <w:lang w:eastAsia="hu-HU"/>
        </w:rPr>
        <w:t>, illetve a vállalkozásoknak a békéltető testületi eljárásban való aktív részvételének biztosítását célozza.</w:t>
      </w:r>
    </w:p>
    <w:p w14:paraId="4E8C62C3" w14:textId="77777777" w:rsidR="00A8464F" w:rsidRPr="00B90DBB" w:rsidRDefault="00A8464F" w:rsidP="00A8464F">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 xml:space="preserve">A békéltető testület hatáskörébe tartozik a fogyasztói jogvita bírósági eljáráson kívüli rendezése. A békéltető testület feladata, hogy megkísérelje a fogyasztói jogvita rendezése céljából egyezség létrehozását a felek között, ennek </w:t>
      </w:r>
      <w:proofErr w:type="spellStart"/>
      <w:r w:rsidRPr="00B90DBB">
        <w:rPr>
          <w:rFonts w:eastAsia="Times New Roman" w:cs="Times New Roman"/>
          <w:szCs w:val="24"/>
          <w:lang w:eastAsia="hu-HU"/>
        </w:rPr>
        <w:t>eredménytelensége</w:t>
      </w:r>
      <w:proofErr w:type="spellEnd"/>
      <w:r w:rsidRPr="00B90DBB">
        <w:rPr>
          <w:rFonts w:eastAsia="Times New Roman" w:cs="Times New Roman"/>
          <w:szCs w:val="24"/>
          <w:lang w:eastAsia="hu-HU"/>
        </w:rPr>
        <w:t xml:space="preserve"> esetén az ügyben döntést hoz a fogyasztói jogok egyszerű, gyors, hatékony és költségkímélő érvényesítésének </w:t>
      </w:r>
      <w:r w:rsidRPr="00B90DBB">
        <w:rPr>
          <w:rFonts w:eastAsia="Times New Roman" w:cs="Times New Roman"/>
          <w:szCs w:val="24"/>
          <w:lang w:eastAsia="hu-HU"/>
        </w:rPr>
        <w:lastRenderedPageBreak/>
        <w:t>biztosítása érdekében. A békéltető testület a fogyasztó vagy a vállalkozás kérésére tanácsot ad a fogyasztót megillető jogokkal és a fogyasztót terhelő kötelezettségekkel kapcsolatban.</w:t>
      </w:r>
    </w:p>
    <w:p w14:paraId="7AB5A568" w14:textId="77777777" w:rsidR="00A8464F" w:rsidRPr="00B90DBB" w:rsidRDefault="00A8464F" w:rsidP="00A8464F">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békéltető testület eljárása a fogyasztó kérelmére indul. A kérelmet a békéltető testület elnökéhez kell írásban benyújtani: az írásbeliség követelményének levél, távirat, távgépíró vagy telefax útján, továbbá bármely egyéb olyan eszközzel is eleget lehet tenni, amely a címzett számára lehetővé teszi a neki címzett adatoknak az adat céljának megfelelő ideig történő tartós tárolását, és a tárolt adatok változatlan formában és tartalommal történő megjelenítését. </w:t>
      </w:r>
      <w:r w:rsidRPr="00B90DBB">
        <w:rPr>
          <w:rFonts w:eastAsia="Times New Roman" w:cs="Times New Roman"/>
          <w:b/>
          <w:bCs/>
          <w:szCs w:val="24"/>
          <w:lang w:eastAsia="hu-HU"/>
        </w:rPr>
        <w:t>A kérelemnek tartalmaznia kell:</w:t>
      </w:r>
    </w:p>
    <w:p w14:paraId="25978D6E" w14:textId="77777777" w:rsidR="00A8464F" w:rsidRPr="00B90DBB" w:rsidRDefault="00A8464F" w:rsidP="00A8464F">
      <w:pPr>
        <w:numPr>
          <w:ilvl w:val="0"/>
          <w:numId w:val="6"/>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fogyasztó nevét, lakóhelyét vagy tartózkodási helyét,</w:t>
      </w:r>
    </w:p>
    <w:p w14:paraId="4219782C" w14:textId="77777777" w:rsidR="00A8464F" w:rsidRPr="00B90DBB" w:rsidRDefault="00A8464F" w:rsidP="00A8464F">
      <w:pPr>
        <w:numPr>
          <w:ilvl w:val="0"/>
          <w:numId w:val="6"/>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fogyasztói jogvitával érintett vállalkozás nevét, székhelyét vagy érintett telephelyét,</w:t>
      </w:r>
    </w:p>
    <w:p w14:paraId="66240733" w14:textId="77777777" w:rsidR="00A8464F" w:rsidRPr="00B90DBB" w:rsidRDefault="00A8464F" w:rsidP="00A8464F">
      <w:pPr>
        <w:numPr>
          <w:ilvl w:val="0"/>
          <w:numId w:val="6"/>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ha a fogyasztó az illetékességet az illetékes békéltető testület helyett kérelmezett testület megjelölését,</w:t>
      </w:r>
    </w:p>
    <w:p w14:paraId="0F3519DB" w14:textId="77777777" w:rsidR="00A8464F" w:rsidRPr="00B90DBB" w:rsidRDefault="00A8464F" w:rsidP="00A8464F">
      <w:pPr>
        <w:numPr>
          <w:ilvl w:val="0"/>
          <w:numId w:val="6"/>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fogyasztó álláspontjának rövid leírását, az azt alátámasztó tényeket és azok bizonyítékait,</w:t>
      </w:r>
    </w:p>
    <w:p w14:paraId="032D905F" w14:textId="77777777" w:rsidR="00A8464F" w:rsidRPr="00B90DBB" w:rsidRDefault="00A8464F" w:rsidP="00A8464F">
      <w:pPr>
        <w:numPr>
          <w:ilvl w:val="0"/>
          <w:numId w:val="6"/>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fogyasztó nyilatkozatát arról, hogy a fogyasztó az érintett vállalkozással közvetlenül megkísérelte a vitás ügy rendezését</w:t>
      </w:r>
    </w:p>
    <w:p w14:paraId="06084DA1" w14:textId="77777777" w:rsidR="00A8464F" w:rsidRPr="00B90DBB" w:rsidRDefault="00A8464F" w:rsidP="00A8464F">
      <w:pPr>
        <w:numPr>
          <w:ilvl w:val="0"/>
          <w:numId w:val="6"/>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fogyasztó nyilatkozatát arra nézve, hogy az ügyben más békéltető testület eljárását nem kezdeményezte, közvetítői eljárás nem indult, keresetlevél beadására, illetve fizetési meghagyás kibocsátása iránti kérelemelőterjesztésére nem került sor,</w:t>
      </w:r>
    </w:p>
    <w:p w14:paraId="0796C70D" w14:textId="77777777" w:rsidR="00A8464F" w:rsidRPr="00B90DBB" w:rsidRDefault="00A8464F" w:rsidP="00A8464F">
      <w:pPr>
        <w:numPr>
          <w:ilvl w:val="0"/>
          <w:numId w:val="6"/>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testület döntésére irányuló indítványt,</w:t>
      </w:r>
    </w:p>
    <w:p w14:paraId="3E5EF29D" w14:textId="77777777" w:rsidR="00A8464F" w:rsidRPr="00B90DBB" w:rsidRDefault="00A8464F" w:rsidP="00A8464F">
      <w:pPr>
        <w:numPr>
          <w:ilvl w:val="0"/>
          <w:numId w:val="6"/>
        </w:num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fogyasztó aláírását.</w:t>
      </w:r>
    </w:p>
    <w:p w14:paraId="5B8E44C2" w14:textId="77777777" w:rsidR="00A8464F" w:rsidRPr="00B90DBB" w:rsidRDefault="00A8464F" w:rsidP="00A8464F">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kérelemhez csatolni kell azt az okiratot, illetve annak másolatát (kivonatát), amelynek tartalmára a fogyasztó bizonyítékként hivatkozik, így különösen a vállalkozás írásbeli nyilatkozatát a panasz elutasításáról, ennek hiányában a fogyasztó rendelkezésére álló egyéb írásos bizonyítékot az előírt egyeztetés megkísérléséről.</w:t>
      </w:r>
    </w:p>
    <w:p w14:paraId="7BF0A39C" w14:textId="77777777" w:rsidR="00A8464F" w:rsidRPr="00B90DBB" w:rsidRDefault="00A8464F" w:rsidP="00A8464F">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Ha a fogyasztó meghatalmazott útján jár el, a kérelemhez csatolni kell a meghatalmazást.</w:t>
      </w:r>
    </w:p>
    <w:p w14:paraId="59C18F68" w14:textId="77777777" w:rsidR="00A8464F" w:rsidRDefault="00A8464F" w:rsidP="00A8464F">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Békéltető Testületekről bővebb információ itt érhető el: </w:t>
      </w:r>
      <w:hyperlink r:id="rId23" w:tgtFrame="_blank" w:history="1">
        <w:r w:rsidRPr="00B90DBB">
          <w:rPr>
            <w:rFonts w:eastAsia="Times New Roman" w:cs="Times New Roman"/>
            <w:color w:val="0000FF"/>
            <w:szCs w:val="24"/>
            <w:u w:val="single"/>
            <w:lang w:eastAsia="hu-HU"/>
          </w:rPr>
          <w:t>http://www.bekeltetes.hu</w:t>
        </w:r>
        <w:r w:rsidRPr="00B90DBB">
          <w:rPr>
            <w:rFonts w:eastAsia="Times New Roman" w:cs="Times New Roman"/>
            <w:color w:val="0000FF"/>
            <w:szCs w:val="24"/>
            <w:u w:val="single"/>
            <w:lang w:eastAsia="hu-HU"/>
          </w:rPr>
          <w:br/>
        </w:r>
      </w:hyperlink>
      <w:r w:rsidRPr="00B90DBB">
        <w:rPr>
          <w:rFonts w:eastAsia="Times New Roman" w:cs="Times New Roman"/>
          <w:szCs w:val="24"/>
          <w:lang w:eastAsia="hu-HU"/>
        </w:rPr>
        <w:t>A területileg illetékes Békéltető Testületekről bővebb információ itt érhető el:</w:t>
      </w:r>
    </w:p>
    <w:p w14:paraId="71A76CCF" w14:textId="77777777" w:rsidR="00A8464F" w:rsidRPr="00B90DBB" w:rsidRDefault="005D3428" w:rsidP="00A8464F">
      <w:pPr>
        <w:spacing w:before="100" w:beforeAutospacing="1" w:after="100" w:afterAutospacing="1" w:line="240" w:lineRule="auto"/>
        <w:rPr>
          <w:rFonts w:eastAsia="Times New Roman" w:cs="Times New Roman"/>
          <w:szCs w:val="24"/>
          <w:lang w:eastAsia="hu-HU"/>
        </w:rPr>
      </w:pPr>
      <w:hyperlink r:id="rId24" w:tgtFrame="_blank" w:history="1">
        <w:r w:rsidR="00A8464F" w:rsidRPr="00B90DBB">
          <w:rPr>
            <w:rFonts w:eastAsia="Times New Roman" w:cs="Times New Roman"/>
            <w:color w:val="0000FF"/>
            <w:szCs w:val="24"/>
            <w:u w:val="single"/>
            <w:lang w:eastAsia="hu-HU"/>
          </w:rPr>
          <w:t>https://bekeltetes.hu/index.php?id=testuletek</w:t>
        </w:r>
      </w:hyperlink>
    </w:p>
    <w:p w14:paraId="3F062DD8" w14:textId="77777777" w:rsidR="00A8464F" w:rsidRPr="00B90DBB" w:rsidRDefault="00A8464F" w:rsidP="00A8464F">
      <w:pPr>
        <w:pStyle w:val="Cmsor2"/>
      </w:pPr>
      <w:bookmarkStart w:id="44" w:name="_Toc150288332"/>
      <w:r w:rsidRPr="00B90DBB">
        <w:t>Az egyes területileg illetékes Békéltető Testületek elérhetőségei:</w:t>
      </w:r>
      <w:bookmarkEnd w:id="44"/>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45"/>
        <w:gridCol w:w="5427"/>
      </w:tblGrid>
      <w:tr w:rsidR="00A8464F" w:rsidRPr="00B90DBB" w14:paraId="3009099F" w14:textId="77777777" w:rsidTr="00C3670F">
        <w:trPr>
          <w:tblCellSpacing w:w="15" w:type="dxa"/>
        </w:trPr>
        <w:tc>
          <w:tcPr>
            <w:tcW w:w="0" w:type="auto"/>
            <w:vAlign w:val="center"/>
            <w:hideMark/>
          </w:tcPr>
          <w:p w14:paraId="6B199FFE" w14:textId="77777777" w:rsidR="00A8464F" w:rsidRPr="00B90DBB" w:rsidRDefault="00A8464F" w:rsidP="00C3670F">
            <w:pPr>
              <w:spacing w:after="0" w:line="240" w:lineRule="auto"/>
              <w:jc w:val="left"/>
              <w:rPr>
                <w:rFonts w:eastAsia="Times New Roman" w:cs="Times New Roman"/>
                <w:szCs w:val="24"/>
                <w:lang w:eastAsia="hu-HU"/>
              </w:rPr>
            </w:pPr>
            <w:r w:rsidRPr="00B90DBB">
              <w:rPr>
                <w:rFonts w:eastAsia="Times New Roman" w:cs="Times New Roman"/>
                <w:b/>
                <w:bCs/>
                <w:szCs w:val="24"/>
                <w:lang w:eastAsia="hu-HU"/>
              </w:rPr>
              <w:t>Baranya Megyei Békéltető Testület</w:t>
            </w:r>
            <w:r w:rsidRPr="00B90DBB">
              <w:rPr>
                <w:rFonts w:eastAsia="Times New Roman" w:cs="Times New Roman"/>
                <w:szCs w:val="24"/>
                <w:lang w:eastAsia="hu-HU"/>
              </w:rPr>
              <w:br/>
              <w:t xml:space="preserve">Cím: 7625 Pécs, </w:t>
            </w:r>
            <w:proofErr w:type="spellStart"/>
            <w:r w:rsidRPr="00B90DBB">
              <w:rPr>
                <w:rFonts w:eastAsia="Times New Roman" w:cs="Times New Roman"/>
                <w:szCs w:val="24"/>
                <w:lang w:eastAsia="hu-HU"/>
              </w:rPr>
              <w:t>Majorossy</w:t>
            </w:r>
            <w:proofErr w:type="spellEnd"/>
            <w:r w:rsidRPr="00B90DBB">
              <w:rPr>
                <w:rFonts w:eastAsia="Times New Roman" w:cs="Times New Roman"/>
                <w:szCs w:val="24"/>
                <w:lang w:eastAsia="hu-HU"/>
              </w:rPr>
              <w:t xml:space="preserve"> I. u. 36.</w:t>
            </w:r>
            <w:r w:rsidRPr="00B90DBB">
              <w:rPr>
                <w:rFonts w:eastAsia="Times New Roman" w:cs="Times New Roman"/>
                <w:szCs w:val="24"/>
                <w:lang w:eastAsia="hu-HU"/>
              </w:rPr>
              <w:br/>
              <w:t>Telefonszám: 06-72-507-154</w:t>
            </w:r>
            <w:r w:rsidRPr="00B90DBB">
              <w:rPr>
                <w:rFonts w:eastAsia="Times New Roman" w:cs="Times New Roman"/>
                <w:szCs w:val="24"/>
                <w:lang w:eastAsia="hu-HU"/>
              </w:rPr>
              <w:br/>
              <w:t>Fax: 06-72-507-152</w:t>
            </w:r>
            <w:r w:rsidRPr="00B90DBB">
              <w:rPr>
                <w:rFonts w:eastAsia="Times New Roman" w:cs="Times New Roman"/>
                <w:szCs w:val="24"/>
                <w:lang w:eastAsia="hu-HU"/>
              </w:rPr>
              <w:br/>
              <w:t>E-mail: </w:t>
            </w:r>
            <w:hyperlink r:id="rId25" w:history="1">
              <w:r w:rsidRPr="00B90DBB">
                <w:rPr>
                  <w:rFonts w:eastAsia="Times New Roman" w:cs="Times New Roman"/>
                  <w:color w:val="0000FF"/>
                  <w:szCs w:val="24"/>
                  <w:u w:val="single"/>
                  <w:lang w:eastAsia="hu-HU"/>
                </w:rPr>
                <w:t>abeck@pbkik.hu</w:t>
              </w:r>
            </w:hyperlink>
            <w:r w:rsidRPr="00B90DBB">
              <w:rPr>
                <w:rFonts w:eastAsia="Times New Roman" w:cs="Times New Roman"/>
                <w:szCs w:val="24"/>
                <w:lang w:eastAsia="hu-HU"/>
              </w:rPr>
              <w:t>; </w:t>
            </w:r>
            <w:hyperlink r:id="rId26" w:history="1">
              <w:r w:rsidRPr="00B90DBB">
                <w:rPr>
                  <w:rFonts w:eastAsia="Times New Roman" w:cs="Times New Roman"/>
                  <w:color w:val="0000FF"/>
                  <w:szCs w:val="24"/>
                  <w:u w:val="single"/>
                  <w:lang w:eastAsia="hu-HU"/>
                </w:rPr>
                <w:t>mbonyar@pbkik.hu</w:t>
              </w:r>
            </w:hyperlink>
          </w:p>
        </w:tc>
        <w:tc>
          <w:tcPr>
            <w:tcW w:w="0" w:type="auto"/>
            <w:vAlign w:val="center"/>
            <w:hideMark/>
          </w:tcPr>
          <w:p w14:paraId="511BBC06" w14:textId="77777777" w:rsidR="00A8464F" w:rsidRPr="00B90DBB" w:rsidRDefault="00A8464F" w:rsidP="00C3670F">
            <w:pPr>
              <w:spacing w:after="0" w:line="240" w:lineRule="auto"/>
              <w:jc w:val="left"/>
              <w:rPr>
                <w:rFonts w:eastAsia="Times New Roman" w:cs="Times New Roman"/>
                <w:szCs w:val="24"/>
                <w:lang w:eastAsia="hu-HU"/>
              </w:rPr>
            </w:pPr>
            <w:r w:rsidRPr="00B90DBB">
              <w:rPr>
                <w:rFonts w:eastAsia="Times New Roman" w:cs="Times New Roman"/>
                <w:b/>
                <w:bCs/>
                <w:szCs w:val="24"/>
                <w:lang w:eastAsia="hu-HU"/>
              </w:rPr>
              <w:t>Bács-Kiskun Megyei Békéltető Testület</w:t>
            </w:r>
            <w:r w:rsidRPr="00B90DBB">
              <w:rPr>
                <w:rFonts w:eastAsia="Times New Roman" w:cs="Times New Roman"/>
                <w:szCs w:val="24"/>
                <w:lang w:eastAsia="hu-HU"/>
              </w:rPr>
              <w:br/>
              <w:t>Cím: 6000 Kecskemét, Árpád krt. 4.</w:t>
            </w:r>
            <w:r w:rsidRPr="00B90DBB">
              <w:rPr>
                <w:rFonts w:eastAsia="Times New Roman" w:cs="Times New Roman"/>
                <w:szCs w:val="24"/>
                <w:lang w:eastAsia="hu-HU"/>
              </w:rPr>
              <w:br/>
              <w:t>Telefonszám: 06-76-501-500; 06-76-501-525, 06-76-501-523</w:t>
            </w:r>
            <w:r w:rsidRPr="00B90DBB">
              <w:rPr>
                <w:rFonts w:eastAsia="Times New Roman" w:cs="Times New Roman"/>
                <w:szCs w:val="24"/>
                <w:lang w:eastAsia="hu-HU"/>
              </w:rPr>
              <w:br/>
              <w:t>Fax: 06-76-501-538</w:t>
            </w:r>
            <w:r w:rsidRPr="00B90DBB">
              <w:rPr>
                <w:rFonts w:eastAsia="Times New Roman" w:cs="Times New Roman"/>
                <w:szCs w:val="24"/>
                <w:lang w:eastAsia="hu-HU"/>
              </w:rPr>
              <w:br/>
              <w:t>E-mail: </w:t>
            </w:r>
            <w:hyperlink r:id="rId27" w:history="1">
              <w:r w:rsidRPr="00B90DBB">
                <w:rPr>
                  <w:rFonts w:eastAsia="Times New Roman" w:cs="Times New Roman"/>
                  <w:color w:val="0000FF"/>
                  <w:szCs w:val="24"/>
                  <w:u w:val="single"/>
                  <w:lang w:eastAsia="hu-HU"/>
                </w:rPr>
                <w:t>bekeltetes@bacsbekeltetes.hu</w:t>
              </w:r>
            </w:hyperlink>
            <w:r w:rsidRPr="00B90DBB">
              <w:rPr>
                <w:rFonts w:eastAsia="Times New Roman" w:cs="Times New Roman"/>
                <w:szCs w:val="24"/>
                <w:lang w:eastAsia="hu-HU"/>
              </w:rPr>
              <w:t>; </w:t>
            </w:r>
            <w:hyperlink r:id="rId28" w:history="1">
              <w:r w:rsidRPr="00B90DBB">
                <w:rPr>
                  <w:rFonts w:eastAsia="Times New Roman" w:cs="Times New Roman"/>
                  <w:color w:val="0000FF"/>
                  <w:szCs w:val="24"/>
                  <w:u w:val="single"/>
                  <w:lang w:eastAsia="hu-HU"/>
                </w:rPr>
                <w:t>mariann.matyus@bkmkik.hu</w:t>
              </w:r>
              <w:r w:rsidRPr="00B90DBB">
                <w:rPr>
                  <w:rFonts w:eastAsia="Times New Roman" w:cs="Times New Roman"/>
                  <w:color w:val="0000FF"/>
                  <w:szCs w:val="24"/>
                  <w:u w:val="single"/>
                  <w:lang w:eastAsia="hu-HU"/>
                </w:rPr>
                <w:br/>
              </w:r>
            </w:hyperlink>
            <w:r w:rsidRPr="00B90DBB">
              <w:rPr>
                <w:rFonts w:eastAsia="Times New Roman" w:cs="Times New Roman"/>
                <w:szCs w:val="24"/>
                <w:lang w:eastAsia="hu-HU"/>
              </w:rPr>
              <w:t>Honlap: </w:t>
            </w:r>
            <w:hyperlink r:id="rId29" w:tgtFrame="_blank" w:history="1">
              <w:r w:rsidRPr="00B90DBB">
                <w:rPr>
                  <w:rFonts w:eastAsia="Times New Roman" w:cs="Times New Roman"/>
                  <w:color w:val="0000FF"/>
                  <w:szCs w:val="24"/>
                  <w:u w:val="single"/>
                  <w:lang w:eastAsia="hu-HU"/>
                </w:rPr>
                <w:t>www.bacsbekeltetes.hu</w:t>
              </w:r>
            </w:hyperlink>
          </w:p>
        </w:tc>
      </w:tr>
      <w:tr w:rsidR="00A8464F" w:rsidRPr="00B90DBB" w14:paraId="12535936" w14:textId="77777777" w:rsidTr="00C3670F">
        <w:trPr>
          <w:tblCellSpacing w:w="15" w:type="dxa"/>
        </w:trPr>
        <w:tc>
          <w:tcPr>
            <w:tcW w:w="0" w:type="auto"/>
            <w:vAlign w:val="center"/>
            <w:hideMark/>
          </w:tcPr>
          <w:p w14:paraId="65C2F1A0" w14:textId="77777777" w:rsidR="00A8464F" w:rsidRPr="00B90DBB" w:rsidRDefault="00A8464F" w:rsidP="00C3670F">
            <w:pPr>
              <w:spacing w:after="0" w:line="240" w:lineRule="auto"/>
              <w:jc w:val="left"/>
              <w:rPr>
                <w:rFonts w:eastAsia="Times New Roman" w:cs="Times New Roman"/>
                <w:szCs w:val="24"/>
                <w:lang w:eastAsia="hu-HU"/>
              </w:rPr>
            </w:pPr>
            <w:r w:rsidRPr="00B90DBB">
              <w:rPr>
                <w:rFonts w:eastAsia="Times New Roman" w:cs="Times New Roman"/>
                <w:b/>
                <w:bCs/>
                <w:szCs w:val="24"/>
                <w:lang w:eastAsia="hu-HU"/>
              </w:rPr>
              <w:lastRenderedPageBreak/>
              <w:t>Békés Megyei Békéltető Testület</w:t>
            </w:r>
            <w:r w:rsidRPr="00B90DBB">
              <w:rPr>
                <w:rFonts w:eastAsia="Times New Roman" w:cs="Times New Roman"/>
                <w:szCs w:val="24"/>
                <w:lang w:eastAsia="hu-HU"/>
              </w:rPr>
              <w:br/>
              <w:t xml:space="preserve">Cím: 5600 Békéscsaba, Penza </w:t>
            </w:r>
            <w:proofErr w:type="spellStart"/>
            <w:r w:rsidRPr="00B90DBB">
              <w:rPr>
                <w:rFonts w:eastAsia="Times New Roman" w:cs="Times New Roman"/>
                <w:szCs w:val="24"/>
                <w:lang w:eastAsia="hu-HU"/>
              </w:rPr>
              <w:t>ltp</w:t>
            </w:r>
            <w:proofErr w:type="spellEnd"/>
            <w:r w:rsidRPr="00B90DBB">
              <w:rPr>
                <w:rFonts w:eastAsia="Times New Roman" w:cs="Times New Roman"/>
                <w:szCs w:val="24"/>
                <w:lang w:eastAsia="hu-HU"/>
              </w:rPr>
              <w:t>. 5.</w:t>
            </w:r>
            <w:r w:rsidRPr="00B90DBB">
              <w:rPr>
                <w:rFonts w:eastAsia="Times New Roman" w:cs="Times New Roman"/>
                <w:szCs w:val="24"/>
                <w:lang w:eastAsia="hu-HU"/>
              </w:rPr>
              <w:br/>
              <w:t>Telefonszám: 06-66-324-976</w:t>
            </w:r>
            <w:r w:rsidRPr="00B90DBB">
              <w:rPr>
                <w:rFonts w:eastAsia="Times New Roman" w:cs="Times New Roman"/>
                <w:szCs w:val="24"/>
                <w:lang w:eastAsia="hu-HU"/>
              </w:rPr>
              <w:br/>
              <w:t>Fax: 06-66-324-976</w:t>
            </w:r>
            <w:r w:rsidRPr="00B90DBB">
              <w:rPr>
                <w:rFonts w:eastAsia="Times New Roman" w:cs="Times New Roman"/>
                <w:szCs w:val="24"/>
                <w:lang w:eastAsia="hu-HU"/>
              </w:rPr>
              <w:br/>
              <w:t>E-mail: </w:t>
            </w:r>
            <w:hyperlink r:id="rId30" w:history="1">
              <w:r w:rsidRPr="00B90DBB">
                <w:rPr>
                  <w:rFonts w:eastAsia="Times New Roman" w:cs="Times New Roman"/>
                  <w:color w:val="0000FF"/>
                  <w:szCs w:val="24"/>
                  <w:u w:val="single"/>
                  <w:lang w:eastAsia="hu-HU"/>
                </w:rPr>
                <w:t>eva.toth@bmkik.hu</w:t>
              </w:r>
            </w:hyperlink>
          </w:p>
        </w:tc>
        <w:tc>
          <w:tcPr>
            <w:tcW w:w="0" w:type="auto"/>
            <w:vAlign w:val="center"/>
            <w:hideMark/>
          </w:tcPr>
          <w:p w14:paraId="02BC714D" w14:textId="77777777" w:rsidR="00A8464F" w:rsidRPr="00B90DBB" w:rsidRDefault="00A8464F" w:rsidP="00C3670F">
            <w:pPr>
              <w:spacing w:after="0" w:line="240" w:lineRule="auto"/>
              <w:jc w:val="left"/>
              <w:rPr>
                <w:rFonts w:eastAsia="Times New Roman" w:cs="Times New Roman"/>
                <w:szCs w:val="24"/>
                <w:lang w:eastAsia="hu-HU"/>
              </w:rPr>
            </w:pPr>
            <w:r w:rsidRPr="00B90DBB">
              <w:rPr>
                <w:rFonts w:eastAsia="Times New Roman" w:cs="Times New Roman"/>
                <w:b/>
                <w:bCs/>
                <w:szCs w:val="24"/>
                <w:lang w:eastAsia="hu-HU"/>
              </w:rPr>
              <w:t>Borsod-Abaúj-Zemplén Megyei Békéltető Testület</w:t>
            </w:r>
            <w:r w:rsidRPr="00B90DBB">
              <w:rPr>
                <w:rFonts w:eastAsia="Times New Roman" w:cs="Times New Roman"/>
                <w:szCs w:val="24"/>
                <w:lang w:eastAsia="hu-HU"/>
              </w:rPr>
              <w:br/>
              <w:t>Cím: 3525 Miskolc, Szentpáli u. 1.</w:t>
            </w:r>
            <w:r w:rsidRPr="00B90DBB">
              <w:rPr>
                <w:rFonts w:eastAsia="Times New Roman" w:cs="Times New Roman"/>
                <w:szCs w:val="24"/>
                <w:lang w:eastAsia="hu-HU"/>
              </w:rPr>
              <w:br/>
              <w:t>Telefonszám:06-46-501-091;06-46-501-870</w:t>
            </w:r>
            <w:r w:rsidRPr="00B90DBB">
              <w:rPr>
                <w:rFonts w:eastAsia="Times New Roman" w:cs="Times New Roman"/>
                <w:szCs w:val="24"/>
                <w:lang w:eastAsia="hu-HU"/>
              </w:rPr>
              <w:br/>
              <w:t>Fax: 06-46-501-099</w:t>
            </w:r>
            <w:r w:rsidRPr="00B90DBB">
              <w:rPr>
                <w:rFonts w:eastAsia="Times New Roman" w:cs="Times New Roman"/>
                <w:szCs w:val="24"/>
                <w:lang w:eastAsia="hu-HU"/>
              </w:rPr>
              <w:br/>
              <w:t>E-mail: </w:t>
            </w:r>
            <w:hyperlink r:id="rId31" w:history="1">
              <w:r w:rsidRPr="00B90DBB">
                <w:rPr>
                  <w:rFonts w:eastAsia="Times New Roman" w:cs="Times New Roman"/>
                  <w:color w:val="0000FF"/>
                  <w:szCs w:val="24"/>
                  <w:u w:val="single"/>
                  <w:lang w:eastAsia="hu-HU"/>
                </w:rPr>
                <w:t>bekeltetes@bokik.hu</w:t>
              </w:r>
            </w:hyperlink>
          </w:p>
        </w:tc>
      </w:tr>
      <w:tr w:rsidR="00A8464F" w:rsidRPr="00B90DBB" w14:paraId="11ECB817" w14:textId="77777777" w:rsidTr="00C3670F">
        <w:trPr>
          <w:tblCellSpacing w:w="15" w:type="dxa"/>
        </w:trPr>
        <w:tc>
          <w:tcPr>
            <w:tcW w:w="0" w:type="auto"/>
            <w:vAlign w:val="center"/>
            <w:hideMark/>
          </w:tcPr>
          <w:p w14:paraId="229235FA" w14:textId="77777777" w:rsidR="00A8464F" w:rsidRPr="00B90DBB" w:rsidRDefault="00A8464F" w:rsidP="00C3670F">
            <w:pPr>
              <w:spacing w:after="0" w:line="240" w:lineRule="auto"/>
              <w:jc w:val="left"/>
              <w:rPr>
                <w:rFonts w:eastAsia="Times New Roman" w:cs="Times New Roman"/>
                <w:szCs w:val="24"/>
                <w:lang w:eastAsia="hu-HU"/>
              </w:rPr>
            </w:pPr>
            <w:r w:rsidRPr="00B90DBB">
              <w:rPr>
                <w:rFonts w:eastAsia="Times New Roman" w:cs="Times New Roman"/>
                <w:b/>
                <w:bCs/>
                <w:szCs w:val="24"/>
                <w:lang w:eastAsia="hu-HU"/>
              </w:rPr>
              <w:t>Budapesti Békéltető Testület</w:t>
            </w:r>
            <w:r w:rsidRPr="00B90DBB">
              <w:rPr>
                <w:rFonts w:eastAsia="Times New Roman" w:cs="Times New Roman"/>
                <w:szCs w:val="24"/>
                <w:lang w:eastAsia="hu-HU"/>
              </w:rPr>
              <w:br/>
              <w:t>Cím: 1016 Budapest, Krisztina krt. 99. III. em. 310.</w:t>
            </w:r>
            <w:r w:rsidRPr="00B90DBB">
              <w:rPr>
                <w:rFonts w:eastAsia="Times New Roman" w:cs="Times New Roman"/>
                <w:szCs w:val="24"/>
                <w:lang w:eastAsia="hu-HU"/>
              </w:rPr>
              <w:br/>
              <w:t>Telefonszám: 06-1-488-2131</w:t>
            </w:r>
            <w:r w:rsidRPr="00B90DBB">
              <w:rPr>
                <w:rFonts w:eastAsia="Times New Roman" w:cs="Times New Roman"/>
                <w:szCs w:val="24"/>
                <w:lang w:eastAsia="hu-HU"/>
              </w:rPr>
              <w:br/>
              <w:t>Fax: 06-1-488-2186</w:t>
            </w:r>
            <w:r w:rsidRPr="00B90DBB">
              <w:rPr>
                <w:rFonts w:eastAsia="Times New Roman" w:cs="Times New Roman"/>
                <w:szCs w:val="24"/>
                <w:lang w:eastAsia="hu-HU"/>
              </w:rPr>
              <w:br/>
              <w:t>E-mail: </w:t>
            </w:r>
            <w:hyperlink r:id="rId32" w:history="1">
              <w:r w:rsidRPr="00B90DBB">
                <w:rPr>
                  <w:rFonts w:eastAsia="Times New Roman" w:cs="Times New Roman"/>
                  <w:color w:val="0000FF"/>
                  <w:szCs w:val="24"/>
                  <w:u w:val="single"/>
                  <w:lang w:eastAsia="hu-HU"/>
                </w:rPr>
                <w:t>bekelteto.testulet@bkik.hu</w:t>
              </w:r>
            </w:hyperlink>
          </w:p>
        </w:tc>
        <w:tc>
          <w:tcPr>
            <w:tcW w:w="0" w:type="auto"/>
            <w:vAlign w:val="center"/>
            <w:hideMark/>
          </w:tcPr>
          <w:p w14:paraId="5E2D7BA1" w14:textId="77777777" w:rsidR="00A8464F" w:rsidRPr="00B90DBB" w:rsidRDefault="00A8464F" w:rsidP="00C3670F">
            <w:pPr>
              <w:spacing w:after="0" w:line="240" w:lineRule="auto"/>
              <w:jc w:val="left"/>
              <w:rPr>
                <w:rFonts w:eastAsia="Times New Roman" w:cs="Times New Roman"/>
                <w:szCs w:val="24"/>
                <w:lang w:eastAsia="hu-HU"/>
              </w:rPr>
            </w:pPr>
            <w:r w:rsidRPr="00B90DBB">
              <w:rPr>
                <w:rFonts w:eastAsia="Times New Roman" w:cs="Times New Roman"/>
                <w:b/>
                <w:bCs/>
                <w:szCs w:val="24"/>
                <w:lang w:eastAsia="hu-HU"/>
              </w:rPr>
              <w:t>Csongrád Megyei Békéltető Testület</w:t>
            </w:r>
            <w:r w:rsidRPr="00B90DBB">
              <w:rPr>
                <w:rFonts w:eastAsia="Times New Roman" w:cs="Times New Roman"/>
                <w:szCs w:val="24"/>
                <w:lang w:eastAsia="hu-HU"/>
              </w:rPr>
              <w:br/>
              <w:t>Cím: 6721 Szeged, Párizsi krt. 8-12.</w:t>
            </w:r>
            <w:r w:rsidRPr="00B90DBB">
              <w:rPr>
                <w:rFonts w:eastAsia="Times New Roman" w:cs="Times New Roman"/>
                <w:szCs w:val="24"/>
                <w:lang w:eastAsia="hu-HU"/>
              </w:rPr>
              <w:br/>
              <w:t>Telefonszám: 06-62-554-250/118</w:t>
            </w:r>
            <w:r w:rsidRPr="00B90DBB">
              <w:rPr>
                <w:rFonts w:eastAsia="Times New Roman" w:cs="Times New Roman"/>
                <w:szCs w:val="24"/>
                <w:lang w:eastAsia="hu-HU"/>
              </w:rPr>
              <w:br/>
              <w:t>Fax: 06-62-426-149</w:t>
            </w:r>
            <w:r w:rsidRPr="00B90DBB">
              <w:rPr>
                <w:rFonts w:eastAsia="Times New Roman" w:cs="Times New Roman"/>
                <w:szCs w:val="24"/>
                <w:lang w:eastAsia="hu-HU"/>
              </w:rPr>
              <w:br/>
              <w:t>E-mail: </w:t>
            </w:r>
            <w:hyperlink r:id="rId33" w:history="1">
              <w:r w:rsidRPr="00B90DBB">
                <w:rPr>
                  <w:rFonts w:eastAsia="Times New Roman" w:cs="Times New Roman"/>
                  <w:color w:val="0000FF"/>
                  <w:szCs w:val="24"/>
                  <w:u w:val="single"/>
                  <w:lang w:eastAsia="hu-HU"/>
                </w:rPr>
                <w:t>bekelteto.testulet@csmkik.hu</w:t>
              </w:r>
            </w:hyperlink>
          </w:p>
        </w:tc>
      </w:tr>
      <w:tr w:rsidR="00A8464F" w:rsidRPr="00B90DBB" w14:paraId="1E0BE230" w14:textId="77777777" w:rsidTr="00C3670F">
        <w:trPr>
          <w:tblCellSpacing w:w="15" w:type="dxa"/>
        </w:trPr>
        <w:tc>
          <w:tcPr>
            <w:tcW w:w="0" w:type="auto"/>
            <w:vAlign w:val="center"/>
            <w:hideMark/>
          </w:tcPr>
          <w:p w14:paraId="415F13B6" w14:textId="77777777" w:rsidR="00A8464F" w:rsidRPr="00B90DBB" w:rsidRDefault="00A8464F" w:rsidP="00C3670F">
            <w:pPr>
              <w:spacing w:after="0" w:line="240" w:lineRule="auto"/>
              <w:jc w:val="left"/>
              <w:rPr>
                <w:rFonts w:eastAsia="Times New Roman" w:cs="Times New Roman"/>
                <w:szCs w:val="24"/>
                <w:lang w:eastAsia="hu-HU"/>
              </w:rPr>
            </w:pPr>
            <w:r w:rsidRPr="00B90DBB">
              <w:rPr>
                <w:rFonts w:eastAsia="Times New Roman" w:cs="Times New Roman"/>
                <w:b/>
                <w:bCs/>
                <w:szCs w:val="24"/>
                <w:lang w:eastAsia="hu-HU"/>
              </w:rPr>
              <w:t>Fejér Megyei Békéltető Testület</w:t>
            </w:r>
            <w:r w:rsidRPr="00B90DBB">
              <w:rPr>
                <w:rFonts w:eastAsia="Times New Roman" w:cs="Times New Roman"/>
                <w:szCs w:val="24"/>
                <w:lang w:eastAsia="hu-HU"/>
              </w:rPr>
              <w:br/>
              <w:t>Cím: 8000 Székesfehérvár, Hosszúsétatér 4-6.</w:t>
            </w:r>
            <w:r w:rsidRPr="00B90DBB">
              <w:rPr>
                <w:rFonts w:eastAsia="Times New Roman" w:cs="Times New Roman"/>
                <w:szCs w:val="24"/>
                <w:lang w:eastAsia="hu-HU"/>
              </w:rPr>
              <w:br/>
              <w:t>Telefonszám:06-22-510-310</w:t>
            </w:r>
            <w:r w:rsidRPr="00B90DBB">
              <w:rPr>
                <w:rFonts w:eastAsia="Times New Roman" w:cs="Times New Roman"/>
                <w:szCs w:val="24"/>
                <w:lang w:eastAsia="hu-HU"/>
              </w:rPr>
              <w:br/>
              <w:t>Fax: 06-22-510-312</w:t>
            </w:r>
            <w:r w:rsidRPr="00B90DBB">
              <w:rPr>
                <w:rFonts w:eastAsia="Times New Roman" w:cs="Times New Roman"/>
                <w:szCs w:val="24"/>
                <w:lang w:eastAsia="hu-HU"/>
              </w:rPr>
              <w:br/>
              <w:t>E-mail: </w:t>
            </w:r>
            <w:hyperlink r:id="rId34" w:history="1">
              <w:r w:rsidRPr="00B90DBB">
                <w:rPr>
                  <w:rFonts w:eastAsia="Times New Roman" w:cs="Times New Roman"/>
                  <w:color w:val="0000FF"/>
                  <w:szCs w:val="24"/>
                  <w:u w:val="single"/>
                  <w:lang w:eastAsia="hu-HU"/>
                </w:rPr>
                <w:t>fmkik@fmkik.hu</w:t>
              </w:r>
            </w:hyperlink>
          </w:p>
        </w:tc>
        <w:tc>
          <w:tcPr>
            <w:tcW w:w="0" w:type="auto"/>
            <w:vAlign w:val="center"/>
            <w:hideMark/>
          </w:tcPr>
          <w:p w14:paraId="77840049" w14:textId="77777777" w:rsidR="00A8464F" w:rsidRPr="00B90DBB" w:rsidRDefault="00A8464F" w:rsidP="00C3670F">
            <w:pPr>
              <w:spacing w:after="0" w:line="240" w:lineRule="auto"/>
              <w:jc w:val="left"/>
              <w:rPr>
                <w:rFonts w:eastAsia="Times New Roman" w:cs="Times New Roman"/>
                <w:szCs w:val="24"/>
                <w:lang w:eastAsia="hu-HU"/>
              </w:rPr>
            </w:pPr>
            <w:r w:rsidRPr="00B90DBB">
              <w:rPr>
                <w:rFonts w:eastAsia="Times New Roman" w:cs="Times New Roman"/>
                <w:b/>
                <w:bCs/>
                <w:szCs w:val="24"/>
                <w:lang w:eastAsia="hu-HU"/>
              </w:rPr>
              <w:t>Győr-Moson-Sopron Megyei Békéltető Testület</w:t>
            </w:r>
            <w:r w:rsidRPr="00B90DBB">
              <w:rPr>
                <w:rFonts w:eastAsia="Times New Roman" w:cs="Times New Roman"/>
                <w:szCs w:val="24"/>
                <w:lang w:eastAsia="hu-HU"/>
              </w:rPr>
              <w:br/>
              <w:t>Cím: 9021 Győr, Szent István út 10/a.</w:t>
            </w:r>
            <w:r w:rsidRPr="00B90DBB">
              <w:rPr>
                <w:rFonts w:eastAsia="Times New Roman" w:cs="Times New Roman"/>
                <w:szCs w:val="24"/>
                <w:lang w:eastAsia="hu-HU"/>
              </w:rPr>
              <w:br/>
              <w:t>Telefonszám: 06-96-520-217</w:t>
            </w:r>
            <w:r w:rsidRPr="00B90DBB">
              <w:rPr>
                <w:rFonts w:eastAsia="Times New Roman" w:cs="Times New Roman"/>
                <w:szCs w:val="24"/>
                <w:lang w:eastAsia="hu-HU"/>
              </w:rPr>
              <w:br/>
              <w:t>Fax: 06-96-520-218</w:t>
            </w:r>
            <w:r w:rsidRPr="00B90DBB">
              <w:rPr>
                <w:rFonts w:eastAsia="Times New Roman" w:cs="Times New Roman"/>
                <w:szCs w:val="24"/>
                <w:lang w:eastAsia="hu-HU"/>
              </w:rPr>
              <w:br/>
              <w:t>E-mail: </w:t>
            </w:r>
            <w:hyperlink r:id="rId35" w:history="1">
              <w:r w:rsidRPr="00B90DBB">
                <w:rPr>
                  <w:rFonts w:eastAsia="Times New Roman" w:cs="Times New Roman"/>
                  <w:color w:val="0000FF"/>
                  <w:szCs w:val="24"/>
                  <w:u w:val="single"/>
                  <w:lang w:eastAsia="hu-HU"/>
                </w:rPr>
                <w:t>bekeltetotestulet@gymskik.hu</w:t>
              </w:r>
            </w:hyperlink>
          </w:p>
        </w:tc>
      </w:tr>
      <w:tr w:rsidR="00A8464F" w:rsidRPr="00B90DBB" w14:paraId="436619C4" w14:textId="77777777" w:rsidTr="00C3670F">
        <w:trPr>
          <w:tblCellSpacing w:w="15" w:type="dxa"/>
        </w:trPr>
        <w:tc>
          <w:tcPr>
            <w:tcW w:w="0" w:type="auto"/>
            <w:vAlign w:val="center"/>
            <w:hideMark/>
          </w:tcPr>
          <w:p w14:paraId="48F1140B" w14:textId="77777777" w:rsidR="00A8464F" w:rsidRPr="00B90DBB" w:rsidRDefault="00A8464F" w:rsidP="00C3670F">
            <w:pPr>
              <w:spacing w:after="0" w:line="240" w:lineRule="auto"/>
              <w:jc w:val="left"/>
              <w:rPr>
                <w:rFonts w:eastAsia="Times New Roman" w:cs="Times New Roman"/>
                <w:szCs w:val="24"/>
                <w:lang w:eastAsia="hu-HU"/>
              </w:rPr>
            </w:pPr>
            <w:r w:rsidRPr="00B90DBB">
              <w:rPr>
                <w:rFonts w:eastAsia="Times New Roman" w:cs="Times New Roman"/>
                <w:b/>
                <w:bCs/>
                <w:szCs w:val="24"/>
                <w:lang w:eastAsia="hu-HU"/>
              </w:rPr>
              <w:t>Hajdú-Bihar Megyei Békéltető Testület</w:t>
            </w:r>
            <w:r w:rsidRPr="00B90DBB">
              <w:rPr>
                <w:rFonts w:eastAsia="Times New Roman" w:cs="Times New Roman"/>
                <w:szCs w:val="24"/>
                <w:lang w:eastAsia="hu-HU"/>
              </w:rPr>
              <w:br/>
              <w:t>Cím: 4025 Debrecen, Vörösmarty u. 13-15.</w:t>
            </w:r>
            <w:r w:rsidRPr="00B90DBB">
              <w:rPr>
                <w:rFonts w:eastAsia="Times New Roman" w:cs="Times New Roman"/>
                <w:szCs w:val="24"/>
                <w:lang w:eastAsia="hu-HU"/>
              </w:rPr>
              <w:br/>
              <w:t>Telefonszám: 06-52-500-710</w:t>
            </w:r>
            <w:r w:rsidRPr="00B90DBB">
              <w:rPr>
                <w:rFonts w:eastAsia="Times New Roman" w:cs="Times New Roman"/>
                <w:szCs w:val="24"/>
                <w:lang w:eastAsia="hu-HU"/>
              </w:rPr>
              <w:br/>
              <w:t>Fax: 06-52-500-720</w:t>
            </w:r>
            <w:r w:rsidRPr="00B90DBB">
              <w:rPr>
                <w:rFonts w:eastAsia="Times New Roman" w:cs="Times New Roman"/>
                <w:szCs w:val="24"/>
                <w:lang w:eastAsia="hu-HU"/>
              </w:rPr>
              <w:br/>
              <w:t>E-mail: </w:t>
            </w:r>
            <w:hyperlink r:id="rId36" w:history="1">
              <w:r w:rsidRPr="00B90DBB">
                <w:rPr>
                  <w:rFonts w:eastAsia="Times New Roman" w:cs="Times New Roman"/>
                  <w:color w:val="0000FF"/>
                  <w:szCs w:val="24"/>
                  <w:u w:val="single"/>
                  <w:lang w:eastAsia="hu-HU"/>
                </w:rPr>
                <w:t>korosi.vanda@hbkik.hu</w:t>
              </w:r>
            </w:hyperlink>
          </w:p>
        </w:tc>
        <w:tc>
          <w:tcPr>
            <w:tcW w:w="0" w:type="auto"/>
            <w:vAlign w:val="center"/>
            <w:hideMark/>
          </w:tcPr>
          <w:p w14:paraId="639AC435" w14:textId="77777777" w:rsidR="00A8464F" w:rsidRPr="00B90DBB" w:rsidRDefault="00A8464F" w:rsidP="00C3670F">
            <w:pPr>
              <w:spacing w:after="0" w:line="240" w:lineRule="auto"/>
              <w:jc w:val="left"/>
              <w:rPr>
                <w:rFonts w:eastAsia="Times New Roman" w:cs="Times New Roman"/>
                <w:szCs w:val="24"/>
                <w:lang w:eastAsia="hu-HU"/>
              </w:rPr>
            </w:pPr>
            <w:r w:rsidRPr="00B90DBB">
              <w:rPr>
                <w:rFonts w:eastAsia="Times New Roman" w:cs="Times New Roman"/>
                <w:b/>
                <w:bCs/>
                <w:szCs w:val="24"/>
                <w:lang w:eastAsia="hu-HU"/>
              </w:rPr>
              <w:t>Heves Megyei Békéltető Testület</w:t>
            </w:r>
            <w:r w:rsidRPr="00B90DBB">
              <w:rPr>
                <w:rFonts w:eastAsia="Times New Roman" w:cs="Times New Roman"/>
                <w:szCs w:val="24"/>
                <w:lang w:eastAsia="hu-HU"/>
              </w:rPr>
              <w:br/>
              <w:t>Cím: 3300 Eger, Faiskola út 15.</w:t>
            </w:r>
            <w:r w:rsidRPr="00B90DBB">
              <w:rPr>
                <w:rFonts w:eastAsia="Times New Roman" w:cs="Times New Roman"/>
                <w:szCs w:val="24"/>
                <w:lang w:eastAsia="hu-HU"/>
              </w:rPr>
              <w:br/>
              <w:t>Telefonszám: 06-36-429-612</w:t>
            </w:r>
            <w:r w:rsidRPr="00B90DBB">
              <w:rPr>
                <w:rFonts w:eastAsia="Times New Roman" w:cs="Times New Roman"/>
                <w:szCs w:val="24"/>
                <w:lang w:eastAsia="hu-HU"/>
              </w:rPr>
              <w:br/>
              <w:t>Fax: 06-36-323-615</w:t>
            </w:r>
            <w:r w:rsidRPr="00B90DBB">
              <w:rPr>
                <w:rFonts w:eastAsia="Times New Roman" w:cs="Times New Roman"/>
                <w:szCs w:val="24"/>
                <w:lang w:eastAsia="hu-HU"/>
              </w:rPr>
              <w:br/>
              <w:t>E-mail: </w:t>
            </w:r>
            <w:hyperlink r:id="rId37" w:history="1">
              <w:r w:rsidRPr="00B90DBB">
                <w:rPr>
                  <w:rFonts w:eastAsia="Times New Roman" w:cs="Times New Roman"/>
                  <w:color w:val="0000FF"/>
                  <w:szCs w:val="24"/>
                  <w:u w:val="single"/>
                  <w:lang w:eastAsia="hu-HU"/>
                </w:rPr>
                <w:t>hkik@hkik.hu</w:t>
              </w:r>
            </w:hyperlink>
          </w:p>
        </w:tc>
      </w:tr>
      <w:tr w:rsidR="00A8464F" w:rsidRPr="00B90DBB" w14:paraId="4D5D7F41" w14:textId="77777777" w:rsidTr="00C3670F">
        <w:trPr>
          <w:tblCellSpacing w:w="15" w:type="dxa"/>
        </w:trPr>
        <w:tc>
          <w:tcPr>
            <w:tcW w:w="0" w:type="auto"/>
            <w:vAlign w:val="center"/>
            <w:hideMark/>
          </w:tcPr>
          <w:p w14:paraId="3EF75F5A" w14:textId="77777777" w:rsidR="00A8464F" w:rsidRPr="00B90DBB" w:rsidRDefault="00A8464F" w:rsidP="00C3670F">
            <w:pPr>
              <w:spacing w:after="0" w:line="240" w:lineRule="auto"/>
              <w:jc w:val="left"/>
              <w:rPr>
                <w:rFonts w:eastAsia="Times New Roman" w:cs="Times New Roman"/>
                <w:szCs w:val="24"/>
                <w:lang w:eastAsia="hu-HU"/>
              </w:rPr>
            </w:pPr>
            <w:r w:rsidRPr="00B90DBB">
              <w:rPr>
                <w:rFonts w:eastAsia="Times New Roman" w:cs="Times New Roman"/>
                <w:b/>
                <w:bCs/>
                <w:szCs w:val="24"/>
                <w:lang w:eastAsia="hu-HU"/>
              </w:rPr>
              <w:t>Jász-Nagykun-Szolnok Megyei Békéltető Testület</w:t>
            </w:r>
            <w:r w:rsidRPr="00B90DBB">
              <w:rPr>
                <w:rFonts w:eastAsia="Times New Roman" w:cs="Times New Roman"/>
                <w:szCs w:val="24"/>
                <w:lang w:eastAsia="hu-HU"/>
              </w:rPr>
              <w:br/>
              <w:t>Cím: 5000 Szolnok, Verseghy park 8. III. emelet 305-306.</w:t>
            </w:r>
            <w:r w:rsidRPr="00B90DBB">
              <w:rPr>
                <w:rFonts w:eastAsia="Times New Roman" w:cs="Times New Roman"/>
                <w:szCs w:val="24"/>
                <w:lang w:eastAsia="hu-HU"/>
              </w:rPr>
              <w:br/>
              <w:t>Telefonszám: 06-56-510-621, 06-20-373-2570</w:t>
            </w:r>
            <w:r w:rsidRPr="00B90DBB">
              <w:rPr>
                <w:rFonts w:eastAsia="Times New Roman" w:cs="Times New Roman"/>
                <w:szCs w:val="24"/>
                <w:lang w:eastAsia="hu-HU"/>
              </w:rPr>
              <w:br/>
              <w:t>Fax: 06-56-510-628</w:t>
            </w:r>
            <w:r w:rsidRPr="00B90DBB">
              <w:rPr>
                <w:rFonts w:eastAsia="Times New Roman" w:cs="Times New Roman"/>
                <w:szCs w:val="24"/>
                <w:lang w:eastAsia="hu-HU"/>
              </w:rPr>
              <w:br/>
              <w:t>E-mail: </w:t>
            </w:r>
            <w:hyperlink r:id="rId38" w:history="1">
              <w:r w:rsidRPr="00B90DBB">
                <w:rPr>
                  <w:rFonts w:eastAsia="Times New Roman" w:cs="Times New Roman"/>
                  <w:color w:val="0000FF"/>
                  <w:szCs w:val="24"/>
                  <w:u w:val="single"/>
                  <w:lang w:eastAsia="hu-HU"/>
                </w:rPr>
                <w:t>bekeltetotestulet@jnszmkik.hu</w:t>
              </w:r>
            </w:hyperlink>
          </w:p>
        </w:tc>
        <w:tc>
          <w:tcPr>
            <w:tcW w:w="0" w:type="auto"/>
            <w:vAlign w:val="center"/>
            <w:hideMark/>
          </w:tcPr>
          <w:p w14:paraId="3311CFCB" w14:textId="77777777" w:rsidR="00A8464F" w:rsidRPr="00B90DBB" w:rsidRDefault="00A8464F" w:rsidP="00C3670F">
            <w:pPr>
              <w:spacing w:after="0" w:line="240" w:lineRule="auto"/>
              <w:jc w:val="left"/>
              <w:rPr>
                <w:rFonts w:eastAsia="Times New Roman" w:cs="Times New Roman"/>
                <w:szCs w:val="24"/>
                <w:lang w:eastAsia="hu-HU"/>
              </w:rPr>
            </w:pPr>
            <w:r w:rsidRPr="00B90DBB">
              <w:rPr>
                <w:rFonts w:eastAsia="Times New Roman" w:cs="Times New Roman"/>
                <w:b/>
                <w:bCs/>
                <w:szCs w:val="24"/>
                <w:lang w:eastAsia="hu-HU"/>
              </w:rPr>
              <w:t>Komárom-Esztergom Megyei Békéltető Testület</w:t>
            </w:r>
            <w:r w:rsidRPr="00B90DBB">
              <w:rPr>
                <w:rFonts w:eastAsia="Times New Roman" w:cs="Times New Roman"/>
                <w:szCs w:val="24"/>
                <w:lang w:eastAsia="hu-HU"/>
              </w:rPr>
              <w:br/>
              <w:t>Cím: 2800 Tatabánya, Fő tér 36.</w:t>
            </w:r>
            <w:r w:rsidRPr="00B90DBB">
              <w:rPr>
                <w:rFonts w:eastAsia="Times New Roman" w:cs="Times New Roman"/>
                <w:szCs w:val="24"/>
                <w:lang w:eastAsia="hu-HU"/>
              </w:rPr>
              <w:br/>
              <w:t>Telefonszám: 06-34-513-027</w:t>
            </w:r>
            <w:r w:rsidRPr="00B90DBB">
              <w:rPr>
                <w:rFonts w:eastAsia="Times New Roman" w:cs="Times New Roman"/>
                <w:szCs w:val="24"/>
                <w:lang w:eastAsia="hu-HU"/>
              </w:rPr>
              <w:br/>
              <w:t>Fax: 06-34-316-259</w:t>
            </w:r>
            <w:r w:rsidRPr="00B90DBB">
              <w:rPr>
                <w:rFonts w:eastAsia="Times New Roman" w:cs="Times New Roman"/>
                <w:szCs w:val="24"/>
                <w:lang w:eastAsia="hu-HU"/>
              </w:rPr>
              <w:br/>
              <w:t>E-mail: </w:t>
            </w:r>
            <w:hyperlink r:id="rId39" w:history="1">
              <w:r w:rsidRPr="00B90DBB">
                <w:rPr>
                  <w:rFonts w:eastAsia="Times New Roman" w:cs="Times New Roman"/>
                  <w:color w:val="0000FF"/>
                  <w:szCs w:val="24"/>
                  <w:u w:val="single"/>
                  <w:lang w:eastAsia="hu-HU"/>
                </w:rPr>
                <w:t>szilvi@kemkik.hu</w:t>
              </w:r>
            </w:hyperlink>
          </w:p>
        </w:tc>
      </w:tr>
      <w:tr w:rsidR="00A8464F" w:rsidRPr="00B90DBB" w14:paraId="705FA893" w14:textId="77777777" w:rsidTr="00C3670F">
        <w:trPr>
          <w:tblCellSpacing w:w="15" w:type="dxa"/>
        </w:trPr>
        <w:tc>
          <w:tcPr>
            <w:tcW w:w="0" w:type="auto"/>
            <w:vAlign w:val="center"/>
            <w:hideMark/>
          </w:tcPr>
          <w:p w14:paraId="16E7B8A8" w14:textId="77777777" w:rsidR="00A8464F" w:rsidRPr="00B90DBB" w:rsidRDefault="00A8464F" w:rsidP="00C3670F">
            <w:pPr>
              <w:spacing w:after="0" w:line="240" w:lineRule="auto"/>
              <w:jc w:val="left"/>
              <w:rPr>
                <w:rFonts w:eastAsia="Times New Roman" w:cs="Times New Roman"/>
                <w:szCs w:val="24"/>
                <w:lang w:eastAsia="hu-HU"/>
              </w:rPr>
            </w:pPr>
            <w:r w:rsidRPr="00B90DBB">
              <w:rPr>
                <w:rFonts w:eastAsia="Times New Roman" w:cs="Times New Roman"/>
                <w:b/>
                <w:bCs/>
                <w:szCs w:val="24"/>
                <w:lang w:eastAsia="hu-HU"/>
              </w:rPr>
              <w:t>Nógrád Megyei Békéltető Testület</w:t>
            </w:r>
            <w:r w:rsidRPr="00B90DBB">
              <w:rPr>
                <w:rFonts w:eastAsia="Times New Roman" w:cs="Times New Roman"/>
                <w:szCs w:val="24"/>
                <w:lang w:eastAsia="hu-HU"/>
              </w:rPr>
              <w:br/>
              <w:t>Cím: 3100 Salgótarján, Alkotmány út 9/A.</w:t>
            </w:r>
            <w:r w:rsidRPr="00B90DBB">
              <w:rPr>
                <w:rFonts w:eastAsia="Times New Roman" w:cs="Times New Roman"/>
                <w:szCs w:val="24"/>
                <w:lang w:eastAsia="hu-HU"/>
              </w:rPr>
              <w:br/>
              <w:t>Telefonszám: 06-32-520-860</w:t>
            </w:r>
            <w:r w:rsidRPr="00B90DBB">
              <w:rPr>
                <w:rFonts w:eastAsia="Times New Roman" w:cs="Times New Roman"/>
                <w:szCs w:val="24"/>
                <w:lang w:eastAsia="hu-HU"/>
              </w:rPr>
              <w:br/>
              <w:t>Fax: 06-32-520-862</w:t>
            </w:r>
            <w:r w:rsidRPr="00B90DBB">
              <w:rPr>
                <w:rFonts w:eastAsia="Times New Roman" w:cs="Times New Roman"/>
                <w:szCs w:val="24"/>
                <w:lang w:eastAsia="hu-HU"/>
              </w:rPr>
              <w:br/>
              <w:t>E-mail: </w:t>
            </w:r>
            <w:hyperlink r:id="rId40" w:history="1">
              <w:r w:rsidRPr="00B90DBB">
                <w:rPr>
                  <w:rFonts w:eastAsia="Times New Roman" w:cs="Times New Roman"/>
                  <w:color w:val="0000FF"/>
                  <w:szCs w:val="24"/>
                  <w:u w:val="single"/>
                  <w:lang w:eastAsia="hu-HU"/>
                </w:rPr>
                <w:t>nkik@nkik.hu</w:t>
              </w:r>
            </w:hyperlink>
          </w:p>
        </w:tc>
        <w:tc>
          <w:tcPr>
            <w:tcW w:w="0" w:type="auto"/>
            <w:vAlign w:val="center"/>
            <w:hideMark/>
          </w:tcPr>
          <w:p w14:paraId="52A3C8EA" w14:textId="77777777" w:rsidR="00A8464F" w:rsidRPr="00B90DBB" w:rsidRDefault="00A8464F" w:rsidP="00C3670F">
            <w:pPr>
              <w:spacing w:after="0" w:line="240" w:lineRule="auto"/>
              <w:jc w:val="left"/>
              <w:rPr>
                <w:rFonts w:eastAsia="Times New Roman" w:cs="Times New Roman"/>
                <w:szCs w:val="24"/>
                <w:lang w:eastAsia="hu-HU"/>
              </w:rPr>
            </w:pPr>
            <w:r w:rsidRPr="00B90DBB">
              <w:rPr>
                <w:rFonts w:eastAsia="Times New Roman" w:cs="Times New Roman"/>
                <w:b/>
                <w:bCs/>
                <w:szCs w:val="24"/>
                <w:lang w:eastAsia="hu-HU"/>
              </w:rPr>
              <w:t>Pest Megyei Békéltető Testület</w:t>
            </w:r>
            <w:r w:rsidRPr="00B90DBB">
              <w:rPr>
                <w:rFonts w:eastAsia="Times New Roman" w:cs="Times New Roman"/>
                <w:szCs w:val="24"/>
                <w:lang w:eastAsia="hu-HU"/>
              </w:rPr>
              <w:br/>
              <w:t>Cím: 1119 Budapest, Etele út 59-61. II. emelet 240.</w:t>
            </w:r>
            <w:r w:rsidRPr="00B90DBB">
              <w:rPr>
                <w:rFonts w:eastAsia="Times New Roman" w:cs="Times New Roman"/>
                <w:szCs w:val="24"/>
                <w:lang w:eastAsia="hu-HU"/>
              </w:rPr>
              <w:br/>
              <w:t>Levelezési cím: 1364 Budapest, Pf.: 81</w:t>
            </w:r>
            <w:r w:rsidRPr="00B90DBB">
              <w:rPr>
                <w:rFonts w:eastAsia="Times New Roman" w:cs="Times New Roman"/>
                <w:szCs w:val="24"/>
                <w:lang w:eastAsia="hu-HU"/>
              </w:rPr>
              <w:br/>
              <w:t>Telefonszám: 06-1-269-0703</w:t>
            </w:r>
            <w:r w:rsidRPr="00B90DBB">
              <w:rPr>
                <w:rFonts w:eastAsia="Times New Roman" w:cs="Times New Roman"/>
                <w:szCs w:val="24"/>
                <w:lang w:eastAsia="hu-HU"/>
              </w:rPr>
              <w:br/>
              <w:t>Fax: 06-1-474-7921</w:t>
            </w:r>
            <w:r w:rsidRPr="00B90DBB">
              <w:rPr>
                <w:rFonts w:eastAsia="Times New Roman" w:cs="Times New Roman"/>
                <w:szCs w:val="24"/>
                <w:lang w:eastAsia="hu-HU"/>
              </w:rPr>
              <w:br/>
              <w:t>E-mail: </w:t>
            </w:r>
            <w:hyperlink r:id="rId41" w:history="1">
              <w:r w:rsidRPr="00B90DBB">
                <w:rPr>
                  <w:rFonts w:eastAsia="Times New Roman" w:cs="Times New Roman"/>
                  <w:color w:val="0000FF"/>
                  <w:szCs w:val="24"/>
                  <w:u w:val="single"/>
                  <w:lang w:eastAsia="hu-HU"/>
                </w:rPr>
                <w:t>pmbekelteto@pmkik.hu</w:t>
              </w:r>
            </w:hyperlink>
          </w:p>
        </w:tc>
      </w:tr>
      <w:tr w:rsidR="00A8464F" w:rsidRPr="00B90DBB" w14:paraId="24127CA5" w14:textId="77777777" w:rsidTr="00C3670F">
        <w:trPr>
          <w:tblCellSpacing w:w="15" w:type="dxa"/>
        </w:trPr>
        <w:tc>
          <w:tcPr>
            <w:tcW w:w="0" w:type="auto"/>
            <w:vAlign w:val="center"/>
            <w:hideMark/>
          </w:tcPr>
          <w:p w14:paraId="20D2FB00" w14:textId="77777777" w:rsidR="00A8464F" w:rsidRPr="00B90DBB" w:rsidRDefault="00A8464F" w:rsidP="00C3670F">
            <w:pPr>
              <w:spacing w:after="0" w:line="240" w:lineRule="auto"/>
              <w:jc w:val="left"/>
              <w:rPr>
                <w:rFonts w:eastAsia="Times New Roman" w:cs="Times New Roman"/>
                <w:szCs w:val="24"/>
                <w:lang w:eastAsia="hu-HU"/>
              </w:rPr>
            </w:pPr>
            <w:r w:rsidRPr="00B90DBB">
              <w:rPr>
                <w:rFonts w:eastAsia="Times New Roman" w:cs="Times New Roman"/>
                <w:b/>
                <w:bCs/>
                <w:szCs w:val="24"/>
                <w:lang w:eastAsia="hu-HU"/>
              </w:rPr>
              <w:t>Somogy Megyei Békéltető Testület</w:t>
            </w:r>
            <w:r w:rsidRPr="00B90DBB">
              <w:rPr>
                <w:rFonts w:eastAsia="Times New Roman" w:cs="Times New Roman"/>
                <w:szCs w:val="24"/>
                <w:lang w:eastAsia="hu-HU"/>
              </w:rPr>
              <w:br/>
              <w:t>Cím: 7400 Kaposvár, Anna u.6.</w:t>
            </w:r>
            <w:r w:rsidRPr="00B90DBB">
              <w:rPr>
                <w:rFonts w:eastAsia="Times New Roman" w:cs="Times New Roman"/>
                <w:szCs w:val="24"/>
                <w:lang w:eastAsia="hu-HU"/>
              </w:rPr>
              <w:br/>
              <w:t>Telefonszám: 06-82-501-026</w:t>
            </w:r>
            <w:r w:rsidRPr="00B90DBB">
              <w:rPr>
                <w:rFonts w:eastAsia="Times New Roman" w:cs="Times New Roman"/>
                <w:szCs w:val="24"/>
                <w:lang w:eastAsia="hu-HU"/>
              </w:rPr>
              <w:br/>
              <w:t>Fax: 06-82-501-046</w:t>
            </w:r>
            <w:r w:rsidRPr="00B90DBB">
              <w:rPr>
                <w:rFonts w:eastAsia="Times New Roman" w:cs="Times New Roman"/>
                <w:szCs w:val="24"/>
                <w:lang w:eastAsia="hu-HU"/>
              </w:rPr>
              <w:br/>
              <w:t>E-mail: </w:t>
            </w:r>
            <w:hyperlink r:id="rId42" w:history="1">
              <w:r w:rsidRPr="00B90DBB">
                <w:rPr>
                  <w:rFonts w:eastAsia="Times New Roman" w:cs="Times New Roman"/>
                  <w:color w:val="0000FF"/>
                  <w:szCs w:val="24"/>
                  <w:u w:val="single"/>
                  <w:lang w:eastAsia="hu-HU"/>
                </w:rPr>
                <w:t>skik@skik.hu</w:t>
              </w:r>
            </w:hyperlink>
          </w:p>
        </w:tc>
        <w:tc>
          <w:tcPr>
            <w:tcW w:w="0" w:type="auto"/>
            <w:vAlign w:val="center"/>
            <w:hideMark/>
          </w:tcPr>
          <w:p w14:paraId="58F4028B" w14:textId="77777777" w:rsidR="00A8464F" w:rsidRPr="00B90DBB" w:rsidRDefault="00A8464F" w:rsidP="00C3670F">
            <w:pPr>
              <w:spacing w:after="0" w:line="240" w:lineRule="auto"/>
              <w:jc w:val="left"/>
              <w:rPr>
                <w:rFonts w:eastAsia="Times New Roman" w:cs="Times New Roman"/>
                <w:szCs w:val="24"/>
                <w:lang w:eastAsia="hu-HU"/>
              </w:rPr>
            </w:pPr>
            <w:r w:rsidRPr="00B90DBB">
              <w:rPr>
                <w:rFonts w:eastAsia="Times New Roman" w:cs="Times New Roman"/>
                <w:b/>
                <w:bCs/>
                <w:szCs w:val="24"/>
                <w:lang w:eastAsia="hu-HU"/>
              </w:rPr>
              <w:t>Szabolcs-Szatmár-Bereg Megyei Békéltető Testület</w:t>
            </w:r>
            <w:r w:rsidRPr="00B90DBB">
              <w:rPr>
                <w:rFonts w:eastAsia="Times New Roman" w:cs="Times New Roman"/>
                <w:szCs w:val="24"/>
                <w:lang w:eastAsia="hu-HU"/>
              </w:rPr>
              <w:br/>
              <w:t>Cím: 4400 Nyíregyháza, Széchenyi u. 2.</w:t>
            </w:r>
            <w:r w:rsidRPr="00B90DBB">
              <w:rPr>
                <w:rFonts w:eastAsia="Times New Roman" w:cs="Times New Roman"/>
                <w:szCs w:val="24"/>
                <w:lang w:eastAsia="hu-HU"/>
              </w:rPr>
              <w:br/>
              <w:t>Telefonszám: 06-42-311-544</w:t>
            </w:r>
            <w:r w:rsidRPr="00B90DBB">
              <w:rPr>
                <w:rFonts w:eastAsia="Times New Roman" w:cs="Times New Roman"/>
                <w:szCs w:val="24"/>
                <w:lang w:eastAsia="hu-HU"/>
              </w:rPr>
              <w:br/>
              <w:t>Fax: 06-42-311-750</w:t>
            </w:r>
            <w:r w:rsidRPr="00B90DBB">
              <w:rPr>
                <w:rFonts w:eastAsia="Times New Roman" w:cs="Times New Roman"/>
                <w:szCs w:val="24"/>
                <w:lang w:eastAsia="hu-HU"/>
              </w:rPr>
              <w:br/>
              <w:t>E-mail: </w:t>
            </w:r>
            <w:hyperlink r:id="rId43" w:history="1">
              <w:r w:rsidRPr="00B90DBB">
                <w:rPr>
                  <w:rFonts w:eastAsia="Times New Roman" w:cs="Times New Roman"/>
                  <w:color w:val="0000FF"/>
                  <w:szCs w:val="24"/>
                  <w:u w:val="single"/>
                  <w:lang w:eastAsia="hu-HU"/>
                </w:rPr>
                <w:t>bekelteto@szabkam.hu</w:t>
              </w:r>
            </w:hyperlink>
          </w:p>
        </w:tc>
      </w:tr>
      <w:tr w:rsidR="00A8464F" w:rsidRPr="00B90DBB" w14:paraId="70B75C3A" w14:textId="77777777" w:rsidTr="00C3670F">
        <w:trPr>
          <w:tblCellSpacing w:w="15" w:type="dxa"/>
        </w:trPr>
        <w:tc>
          <w:tcPr>
            <w:tcW w:w="0" w:type="auto"/>
            <w:vAlign w:val="center"/>
            <w:hideMark/>
          </w:tcPr>
          <w:p w14:paraId="744479DD" w14:textId="77777777" w:rsidR="00A8464F" w:rsidRPr="00B90DBB" w:rsidRDefault="00A8464F" w:rsidP="00C3670F">
            <w:pPr>
              <w:spacing w:after="0" w:line="240" w:lineRule="auto"/>
              <w:jc w:val="left"/>
              <w:rPr>
                <w:rFonts w:eastAsia="Times New Roman" w:cs="Times New Roman"/>
                <w:szCs w:val="24"/>
                <w:lang w:eastAsia="hu-HU"/>
              </w:rPr>
            </w:pPr>
            <w:r w:rsidRPr="00B90DBB">
              <w:rPr>
                <w:rFonts w:eastAsia="Times New Roman" w:cs="Times New Roman"/>
                <w:b/>
                <w:bCs/>
                <w:szCs w:val="24"/>
                <w:lang w:eastAsia="hu-HU"/>
              </w:rPr>
              <w:t>Tolna Megyei Békéltető Testület</w:t>
            </w:r>
            <w:r w:rsidRPr="00B90DBB">
              <w:rPr>
                <w:rFonts w:eastAsia="Times New Roman" w:cs="Times New Roman"/>
                <w:szCs w:val="24"/>
                <w:lang w:eastAsia="hu-HU"/>
              </w:rPr>
              <w:br/>
              <w:t>Cím: 7100 Szekszárd, Arany J. u. 23-25. III. emelet</w:t>
            </w:r>
            <w:r w:rsidRPr="00B90DBB">
              <w:rPr>
                <w:rFonts w:eastAsia="Times New Roman" w:cs="Times New Roman"/>
                <w:szCs w:val="24"/>
                <w:lang w:eastAsia="hu-HU"/>
              </w:rPr>
              <w:br/>
              <w:t>Telefonszám: 06-74-411-661</w:t>
            </w:r>
            <w:r w:rsidRPr="00B90DBB">
              <w:rPr>
                <w:rFonts w:eastAsia="Times New Roman" w:cs="Times New Roman"/>
                <w:szCs w:val="24"/>
                <w:lang w:eastAsia="hu-HU"/>
              </w:rPr>
              <w:br/>
            </w:r>
            <w:r w:rsidRPr="00B90DBB">
              <w:rPr>
                <w:rFonts w:eastAsia="Times New Roman" w:cs="Times New Roman"/>
                <w:szCs w:val="24"/>
                <w:lang w:eastAsia="hu-HU"/>
              </w:rPr>
              <w:lastRenderedPageBreak/>
              <w:t>Fax: 06-74-411-456</w:t>
            </w:r>
            <w:r w:rsidRPr="00B90DBB">
              <w:rPr>
                <w:rFonts w:eastAsia="Times New Roman" w:cs="Times New Roman"/>
                <w:szCs w:val="24"/>
                <w:lang w:eastAsia="hu-HU"/>
              </w:rPr>
              <w:br/>
              <w:t>E-mail: </w:t>
            </w:r>
            <w:hyperlink r:id="rId44" w:history="1">
              <w:r w:rsidRPr="00B90DBB">
                <w:rPr>
                  <w:rFonts w:eastAsia="Times New Roman" w:cs="Times New Roman"/>
                  <w:color w:val="0000FF"/>
                  <w:szCs w:val="24"/>
                  <w:u w:val="single"/>
                  <w:lang w:eastAsia="hu-HU"/>
                </w:rPr>
                <w:t>kamara@tmkik.hu</w:t>
              </w:r>
            </w:hyperlink>
          </w:p>
        </w:tc>
        <w:tc>
          <w:tcPr>
            <w:tcW w:w="0" w:type="auto"/>
            <w:vAlign w:val="center"/>
            <w:hideMark/>
          </w:tcPr>
          <w:p w14:paraId="02040EC5" w14:textId="77777777" w:rsidR="00A8464F" w:rsidRPr="00B90DBB" w:rsidRDefault="00A8464F" w:rsidP="00C3670F">
            <w:pPr>
              <w:spacing w:after="0" w:line="240" w:lineRule="auto"/>
              <w:jc w:val="left"/>
              <w:rPr>
                <w:rFonts w:eastAsia="Times New Roman" w:cs="Times New Roman"/>
                <w:szCs w:val="24"/>
                <w:lang w:eastAsia="hu-HU"/>
              </w:rPr>
            </w:pPr>
            <w:r w:rsidRPr="00B90DBB">
              <w:rPr>
                <w:rFonts w:eastAsia="Times New Roman" w:cs="Times New Roman"/>
                <w:b/>
                <w:bCs/>
                <w:szCs w:val="24"/>
                <w:lang w:eastAsia="hu-HU"/>
              </w:rPr>
              <w:lastRenderedPageBreak/>
              <w:t>Vas Megyei Békéltető Testület</w:t>
            </w:r>
            <w:r w:rsidRPr="00B90DBB">
              <w:rPr>
                <w:rFonts w:eastAsia="Times New Roman" w:cs="Times New Roman"/>
                <w:szCs w:val="24"/>
                <w:lang w:eastAsia="hu-HU"/>
              </w:rPr>
              <w:br/>
              <w:t>Cím: 9700 Szombathely, Honvéd tér 2.</w:t>
            </w:r>
            <w:r w:rsidRPr="00B90DBB">
              <w:rPr>
                <w:rFonts w:eastAsia="Times New Roman" w:cs="Times New Roman"/>
                <w:szCs w:val="24"/>
                <w:lang w:eastAsia="hu-HU"/>
              </w:rPr>
              <w:br/>
              <w:t>Telefonszám: 06-94-312-356</w:t>
            </w:r>
            <w:r w:rsidRPr="00B90DBB">
              <w:rPr>
                <w:rFonts w:eastAsia="Times New Roman" w:cs="Times New Roman"/>
                <w:szCs w:val="24"/>
                <w:lang w:eastAsia="hu-HU"/>
              </w:rPr>
              <w:br/>
              <w:t>Fax: 06-94-316-936</w:t>
            </w:r>
            <w:r w:rsidRPr="00B90DBB">
              <w:rPr>
                <w:rFonts w:eastAsia="Times New Roman" w:cs="Times New Roman"/>
                <w:szCs w:val="24"/>
                <w:lang w:eastAsia="hu-HU"/>
              </w:rPr>
              <w:br/>
              <w:t>E-mail: </w:t>
            </w:r>
            <w:hyperlink r:id="rId45" w:history="1">
              <w:r w:rsidRPr="00B90DBB">
                <w:rPr>
                  <w:rFonts w:eastAsia="Times New Roman" w:cs="Times New Roman"/>
                  <w:color w:val="0000FF"/>
                  <w:szCs w:val="24"/>
                  <w:u w:val="single"/>
                  <w:lang w:eastAsia="hu-HU"/>
                </w:rPr>
                <w:t>vmkik@vmkik.hu</w:t>
              </w:r>
            </w:hyperlink>
          </w:p>
        </w:tc>
      </w:tr>
      <w:tr w:rsidR="00A8464F" w:rsidRPr="00B90DBB" w14:paraId="317FDAAC" w14:textId="77777777" w:rsidTr="00C3670F">
        <w:trPr>
          <w:tblCellSpacing w:w="15" w:type="dxa"/>
        </w:trPr>
        <w:tc>
          <w:tcPr>
            <w:tcW w:w="0" w:type="auto"/>
            <w:vAlign w:val="center"/>
            <w:hideMark/>
          </w:tcPr>
          <w:p w14:paraId="455A13E9" w14:textId="77777777" w:rsidR="00A8464F" w:rsidRPr="00B90DBB" w:rsidRDefault="00A8464F" w:rsidP="00C3670F">
            <w:pPr>
              <w:spacing w:after="0" w:line="240" w:lineRule="auto"/>
              <w:jc w:val="left"/>
              <w:rPr>
                <w:rFonts w:eastAsia="Times New Roman" w:cs="Times New Roman"/>
                <w:szCs w:val="24"/>
                <w:lang w:eastAsia="hu-HU"/>
              </w:rPr>
            </w:pPr>
            <w:r w:rsidRPr="00B90DBB">
              <w:rPr>
                <w:rFonts w:eastAsia="Times New Roman" w:cs="Times New Roman"/>
                <w:b/>
                <w:bCs/>
                <w:szCs w:val="24"/>
                <w:lang w:eastAsia="hu-HU"/>
              </w:rPr>
              <w:t>Veszprém Megyei Békéltető Testület</w:t>
            </w:r>
            <w:r w:rsidRPr="00B90DBB">
              <w:rPr>
                <w:rFonts w:eastAsia="Times New Roman" w:cs="Times New Roman"/>
                <w:szCs w:val="24"/>
                <w:lang w:eastAsia="hu-HU"/>
              </w:rPr>
              <w:br/>
              <w:t>Cím: 8200 Veszprém, Radnóti tér 1. földszint 116.</w:t>
            </w:r>
            <w:r w:rsidRPr="00B90DBB">
              <w:rPr>
                <w:rFonts w:eastAsia="Times New Roman" w:cs="Times New Roman"/>
                <w:szCs w:val="24"/>
                <w:lang w:eastAsia="hu-HU"/>
              </w:rPr>
              <w:br/>
              <w:t>Telefonszám: 06-88-429-008</w:t>
            </w:r>
            <w:r w:rsidRPr="00B90DBB">
              <w:rPr>
                <w:rFonts w:eastAsia="Times New Roman" w:cs="Times New Roman"/>
                <w:szCs w:val="24"/>
                <w:lang w:eastAsia="hu-HU"/>
              </w:rPr>
              <w:br/>
              <w:t>Fax: 06-88-412-150</w:t>
            </w:r>
            <w:r w:rsidRPr="00B90DBB">
              <w:rPr>
                <w:rFonts w:eastAsia="Times New Roman" w:cs="Times New Roman"/>
                <w:szCs w:val="24"/>
                <w:lang w:eastAsia="hu-HU"/>
              </w:rPr>
              <w:br/>
              <w:t>E-mail: </w:t>
            </w:r>
            <w:hyperlink r:id="rId46" w:history="1">
              <w:r w:rsidRPr="00B90DBB">
                <w:rPr>
                  <w:rFonts w:eastAsia="Times New Roman" w:cs="Times New Roman"/>
                  <w:color w:val="0000FF"/>
                  <w:szCs w:val="24"/>
                  <w:u w:val="single"/>
                  <w:lang w:eastAsia="hu-HU"/>
                </w:rPr>
                <w:t>bekelteto@veszpremikamara.hu</w:t>
              </w:r>
            </w:hyperlink>
          </w:p>
        </w:tc>
        <w:tc>
          <w:tcPr>
            <w:tcW w:w="0" w:type="auto"/>
            <w:vAlign w:val="center"/>
            <w:hideMark/>
          </w:tcPr>
          <w:p w14:paraId="2BBA9F59" w14:textId="77777777" w:rsidR="00A8464F" w:rsidRPr="00B90DBB" w:rsidRDefault="00A8464F" w:rsidP="00C3670F">
            <w:pPr>
              <w:spacing w:after="0" w:line="240" w:lineRule="auto"/>
              <w:jc w:val="left"/>
              <w:rPr>
                <w:rFonts w:eastAsia="Times New Roman" w:cs="Times New Roman"/>
                <w:szCs w:val="24"/>
                <w:lang w:eastAsia="hu-HU"/>
              </w:rPr>
            </w:pPr>
            <w:r w:rsidRPr="00B90DBB">
              <w:rPr>
                <w:rFonts w:eastAsia="Times New Roman" w:cs="Times New Roman"/>
                <w:b/>
                <w:bCs/>
                <w:szCs w:val="24"/>
                <w:lang w:eastAsia="hu-HU"/>
              </w:rPr>
              <w:t>Zala Megyei Békéltető Testület</w:t>
            </w:r>
            <w:r w:rsidRPr="00B90DBB">
              <w:rPr>
                <w:rFonts w:eastAsia="Times New Roman" w:cs="Times New Roman"/>
                <w:szCs w:val="24"/>
                <w:lang w:eastAsia="hu-HU"/>
              </w:rPr>
              <w:br/>
              <w:t>Cím: 8900 Zalaegerszeg, Petőfi u. 24.</w:t>
            </w:r>
            <w:r w:rsidRPr="00B90DBB">
              <w:rPr>
                <w:rFonts w:eastAsia="Times New Roman" w:cs="Times New Roman"/>
                <w:szCs w:val="24"/>
                <w:lang w:eastAsia="hu-HU"/>
              </w:rPr>
              <w:br/>
              <w:t>Telefonszám: 06-92-550-513</w:t>
            </w:r>
            <w:r w:rsidRPr="00B90DBB">
              <w:rPr>
                <w:rFonts w:eastAsia="Times New Roman" w:cs="Times New Roman"/>
                <w:szCs w:val="24"/>
                <w:lang w:eastAsia="hu-HU"/>
              </w:rPr>
              <w:br/>
              <w:t>Fax: 06-92-550-525</w:t>
            </w:r>
            <w:r w:rsidRPr="00B90DBB">
              <w:rPr>
                <w:rFonts w:eastAsia="Times New Roman" w:cs="Times New Roman"/>
                <w:szCs w:val="24"/>
                <w:lang w:eastAsia="hu-HU"/>
              </w:rPr>
              <w:br/>
              <w:t>E-mail: </w:t>
            </w:r>
            <w:hyperlink r:id="rId47" w:history="1">
              <w:r w:rsidRPr="00B90DBB">
                <w:rPr>
                  <w:rFonts w:eastAsia="Times New Roman" w:cs="Times New Roman"/>
                  <w:color w:val="0000FF"/>
                  <w:szCs w:val="24"/>
                  <w:u w:val="single"/>
                  <w:lang w:eastAsia="hu-HU"/>
                </w:rPr>
                <w:t>zmbekelteto@zmkik.hu</w:t>
              </w:r>
            </w:hyperlink>
          </w:p>
        </w:tc>
      </w:tr>
    </w:tbl>
    <w:p w14:paraId="10F4BAF3" w14:textId="77777777" w:rsidR="00A8464F" w:rsidRPr="00B90DBB" w:rsidRDefault="00A8464F" w:rsidP="00A8464F">
      <w:pPr>
        <w:pStyle w:val="Cmsor2"/>
      </w:pPr>
      <w:bookmarkStart w:id="45" w:name="_Toc150288333"/>
      <w:r w:rsidRPr="00B90DBB">
        <w:t>Online vitarendezési platform</w:t>
      </w:r>
      <w:bookmarkEnd w:id="45"/>
    </w:p>
    <w:p w14:paraId="17B4B42D" w14:textId="77777777" w:rsidR="00A8464F" w:rsidRPr="00B90DBB" w:rsidRDefault="00A8464F" w:rsidP="00A8464F">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Az Európai Bizottság létrehozott egy honlapot, amelybe a fogyasztók beregisztrálhatnak, így ezen keresztül lehetőségük nyílik arra, hogy online vásárláshoz kapcsolódó jogvitáikat ezen keresztül rendezzék egy kérelem kitöltésével, elkerülve a bírósági eljárást. Így a fogyasztók tudják érvényesíteni jogaikat anélkül, hogy például a távolság meggátolná őket ebben.</w:t>
      </w:r>
    </w:p>
    <w:p w14:paraId="0A70E929" w14:textId="77777777" w:rsidR="00A8464F" w:rsidRPr="00B90DBB" w:rsidRDefault="00A8464F" w:rsidP="00A8464F">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Ha Ön panaszt kíván tenni egy, az interneten vásárolt termékkel vagy szolgáltatással kapcsolatban, és nem akar feltétlenül bírósághoz fordulni, igénybe veheti az online vitarendezés eszközét.</w:t>
      </w:r>
      <w:r w:rsidRPr="00B90DBB">
        <w:rPr>
          <w:rFonts w:eastAsia="Times New Roman" w:cs="Times New Roman"/>
          <w:szCs w:val="24"/>
          <w:lang w:eastAsia="hu-HU"/>
        </w:rPr>
        <w:br/>
        <w:t>A portálon Ön és a kereskedő, akivel szemben panasszal élt, közösen kiválaszthatják a panasz kezelésével megbízni kívánt vitarendezési testületet.</w:t>
      </w:r>
    </w:p>
    <w:p w14:paraId="28AD6FF6" w14:textId="77777777" w:rsidR="00A8464F" w:rsidRDefault="00A8464F" w:rsidP="00A8464F">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 xml:space="preserve">Az online vitarendezési platform itt érhető </w:t>
      </w:r>
      <w:r>
        <w:rPr>
          <w:rFonts w:eastAsia="Times New Roman" w:cs="Times New Roman"/>
          <w:szCs w:val="24"/>
          <w:lang w:eastAsia="hu-HU"/>
        </w:rPr>
        <w:t>e</w:t>
      </w:r>
      <w:r w:rsidRPr="00B90DBB">
        <w:rPr>
          <w:rFonts w:eastAsia="Times New Roman" w:cs="Times New Roman"/>
          <w:szCs w:val="24"/>
          <w:lang w:eastAsia="hu-HU"/>
        </w:rPr>
        <w:t>l:</w:t>
      </w:r>
    </w:p>
    <w:p w14:paraId="20ACEE56" w14:textId="77777777" w:rsidR="00A8464F" w:rsidRPr="00B90DBB" w:rsidRDefault="00A8464F" w:rsidP="00A8464F">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 </w:t>
      </w:r>
      <w:hyperlink r:id="rId48" w:tgtFrame="_blank" w:history="1">
        <w:r w:rsidRPr="00B90DBB">
          <w:rPr>
            <w:rFonts w:eastAsia="Times New Roman" w:cs="Times New Roman"/>
            <w:color w:val="0000FF"/>
            <w:szCs w:val="24"/>
            <w:u w:val="single"/>
            <w:lang w:eastAsia="hu-HU"/>
          </w:rPr>
          <w:t>https://webgate.ec.europa.eu/odr/main/?event=main.home.show&amp;lng=HU</w:t>
        </w:r>
      </w:hyperlink>
    </w:p>
    <w:p w14:paraId="44524B35" w14:textId="77777777" w:rsidR="00A8464F" w:rsidRPr="00B90DBB" w:rsidRDefault="00A8464F" w:rsidP="00A8464F">
      <w:pPr>
        <w:pStyle w:val="Cmsor1"/>
        <w:rPr>
          <w:rFonts w:eastAsia="Times New Roman"/>
          <w:lang w:eastAsia="hu-HU"/>
        </w:rPr>
      </w:pPr>
      <w:bookmarkStart w:id="46" w:name="_Toc150288334"/>
      <w:r w:rsidRPr="00B90DBB">
        <w:rPr>
          <w:rFonts w:eastAsia="Times New Roman"/>
          <w:lang w:eastAsia="hu-HU"/>
        </w:rPr>
        <w:t>Részleges érvénytelenség, magatartási kódex</w:t>
      </w:r>
      <w:bookmarkEnd w:id="46"/>
    </w:p>
    <w:p w14:paraId="241C01B4" w14:textId="77777777" w:rsidR="00A8464F" w:rsidRPr="00B90DBB" w:rsidRDefault="00A8464F" w:rsidP="00A8464F">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Ha az ÁSZF valamely pontja jogilag hiányos vagy hatálytalan, attól még a szerződés további pontjai érvényben maradnak és a hatálytalan vagy hibás rész helyett a vonatkozó jogszabályok rendelkezései alkalmazandóak.</w:t>
      </w:r>
    </w:p>
    <w:p w14:paraId="617A1AE0" w14:textId="77777777" w:rsidR="00A8464F" w:rsidRPr="00B90DBB" w:rsidRDefault="00A8464F" w:rsidP="00A8464F">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Az Eladónak nincs a fogyasztókkal szembeni tisztességtelen kereskedelmi gyakorlat tilalmáról szóló törvény szerinti magatartási kódexe.</w:t>
      </w:r>
    </w:p>
    <w:p w14:paraId="2465DDF7" w14:textId="77777777" w:rsidR="00A8464F" w:rsidRPr="00B90DBB" w:rsidRDefault="00A8464F" w:rsidP="00A8464F">
      <w:pPr>
        <w:pStyle w:val="Cmsor1"/>
        <w:rPr>
          <w:rFonts w:eastAsia="Times New Roman"/>
          <w:lang w:eastAsia="hu-HU"/>
        </w:rPr>
      </w:pPr>
      <w:bookmarkStart w:id="47" w:name="_Toc150288335"/>
      <w:r w:rsidRPr="00B90DBB">
        <w:rPr>
          <w:rFonts w:eastAsia="Times New Roman"/>
          <w:lang w:eastAsia="hu-HU"/>
        </w:rPr>
        <w:t>A digitális adattartalom működése, műszaki védelmi intézkedések</w:t>
      </w:r>
      <w:bookmarkEnd w:id="47"/>
    </w:p>
    <w:p w14:paraId="7301175B" w14:textId="77777777" w:rsidR="00A8464F" w:rsidRPr="00B90DBB" w:rsidRDefault="00A8464F" w:rsidP="00A8464F">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 xml:space="preserve">A </w:t>
      </w:r>
      <w:r>
        <w:rPr>
          <w:rFonts w:eastAsia="Times New Roman" w:cs="Times New Roman"/>
          <w:szCs w:val="24"/>
          <w:lang w:eastAsia="hu-HU"/>
        </w:rPr>
        <w:t xml:space="preserve">Honlapon </w:t>
      </w:r>
      <w:r w:rsidRPr="00B90DBB">
        <w:rPr>
          <w:rFonts w:eastAsia="Times New Roman" w:cs="Times New Roman"/>
          <w:szCs w:val="24"/>
          <w:lang w:eastAsia="hu-HU"/>
        </w:rPr>
        <w:t xml:space="preserve">megjelenő adatokat eladó szerverek elérhetősége évi 99,9% feletti. Rendszeresen mentés készül a teljes adattartalomról, így probléma esetén az eredeti adattartalom visszaállítható. A </w:t>
      </w:r>
      <w:r>
        <w:rPr>
          <w:rFonts w:eastAsia="Times New Roman" w:cs="Times New Roman"/>
          <w:szCs w:val="24"/>
          <w:lang w:eastAsia="hu-HU"/>
        </w:rPr>
        <w:t>Honlapon</w:t>
      </w:r>
      <w:r w:rsidRPr="00B90DBB">
        <w:rPr>
          <w:rFonts w:eastAsia="Times New Roman" w:cs="Times New Roman"/>
          <w:szCs w:val="24"/>
          <w:lang w:eastAsia="hu-HU"/>
        </w:rPr>
        <w:t xml:space="preserve"> megjelenő adatokat MSSQL és </w:t>
      </w:r>
      <w:proofErr w:type="spellStart"/>
      <w:r w:rsidRPr="00B90DBB">
        <w:rPr>
          <w:rFonts w:eastAsia="Times New Roman" w:cs="Times New Roman"/>
          <w:szCs w:val="24"/>
          <w:lang w:eastAsia="hu-HU"/>
        </w:rPr>
        <w:t>MySQL</w:t>
      </w:r>
      <w:proofErr w:type="spellEnd"/>
      <w:r w:rsidRPr="00B90DBB">
        <w:rPr>
          <w:rFonts w:eastAsia="Times New Roman" w:cs="Times New Roman"/>
          <w:szCs w:val="24"/>
          <w:lang w:eastAsia="hu-HU"/>
        </w:rPr>
        <w:t xml:space="preserve"> adatbázisban tároljuk. Az érzékeny adatok megfelelő erősségű titkosítással vannak tárolva, kódolásukhoz processzorba épített hardveres támogatást használunk.</w:t>
      </w:r>
    </w:p>
    <w:p w14:paraId="72C52BE0" w14:textId="77777777" w:rsidR="00A8464F" w:rsidRPr="00B90DBB" w:rsidRDefault="00A8464F" w:rsidP="00A8464F">
      <w:pPr>
        <w:pStyle w:val="Cmsor1"/>
        <w:rPr>
          <w:rFonts w:eastAsia="Times New Roman"/>
          <w:lang w:eastAsia="hu-HU"/>
        </w:rPr>
      </w:pPr>
      <w:bookmarkStart w:id="48" w:name="_Toc150288336"/>
      <w:r w:rsidRPr="00B90DBB">
        <w:rPr>
          <w:rFonts w:eastAsia="Times New Roman"/>
          <w:lang w:eastAsia="hu-HU"/>
        </w:rPr>
        <w:lastRenderedPageBreak/>
        <w:t>Az adatbeviteli hibák javítása – Felelősség a megadott adatok valóságáért</w:t>
      </w:r>
      <w:bookmarkEnd w:id="48"/>
    </w:p>
    <w:p w14:paraId="1131245E" w14:textId="239FBFF3" w:rsidR="00A8464F" w:rsidRDefault="00A8464F" w:rsidP="00A8464F">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Önnek a megrendelés során a megrendelés véglegesítése előtt folyamatosan lehetősége van az Ön által bevitt adatok módosítására (a böngészőben a vissza gombra kattintva az előző oldal nyílik meg, így akkor is javíthatóak a bevitt adatok, ha Ön már a következő oldalra lépett). Felhívjuk a figyelmét, hogy az Ön felelőssége, hogy az Ön által megadott adatok pontosan kerüljenek bevitelre, hiszen az Ön által megadott adatok alapján kerül számlázásra, illetve szállításra a termék. Felhívjuk a figyelmét arra, hogy a rosszul megadott e-mail cím vagy a postafiókhoz tartozó tárhely telítettsége a visszaigazolás kézbesítésének hiányát eredményezheti és meggátolhatja a szerződés létrejöttét.</w:t>
      </w:r>
    </w:p>
    <w:p w14:paraId="3F7D8A9D" w14:textId="77777777" w:rsidR="00281327" w:rsidRPr="00B90DBB" w:rsidRDefault="00281327" w:rsidP="00281327">
      <w:pPr>
        <w:pStyle w:val="Cmsor1"/>
        <w:rPr>
          <w:rFonts w:eastAsia="Times New Roman"/>
          <w:lang w:eastAsia="hu-HU"/>
        </w:rPr>
      </w:pPr>
      <w:bookmarkStart w:id="49" w:name="_Toc150288337"/>
      <w:r w:rsidRPr="00B90DBB">
        <w:rPr>
          <w:rFonts w:eastAsia="Times New Roman"/>
          <w:lang w:eastAsia="hu-HU"/>
        </w:rPr>
        <w:t>Szerzői jogok</w:t>
      </w:r>
      <w:bookmarkEnd w:id="49"/>
    </w:p>
    <w:p w14:paraId="4E3B892B" w14:textId="77777777" w:rsidR="00281327" w:rsidRPr="00B90DBB" w:rsidRDefault="00281327" w:rsidP="00281327">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 xml:space="preserve">A szerzői jogról szóló 1999. évi LXXVI. törvény (továbbiakban: Szjt.) 1. § (1) bekezdése értelmében a </w:t>
      </w:r>
      <w:r>
        <w:rPr>
          <w:rFonts w:eastAsia="Times New Roman" w:cs="Times New Roman"/>
          <w:szCs w:val="24"/>
          <w:lang w:eastAsia="hu-HU"/>
        </w:rPr>
        <w:t>Honlap</w:t>
      </w:r>
      <w:r w:rsidRPr="00B90DBB">
        <w:rPr>
          <w:rFonts w:eastAsia="Times New Roman" w:cs="Times New Roman"/>
          <w:szCs w:val="24"/>
          <w:lang w:eastAsia="hu-HU"/>
        </w:rPr>
        <w:t xml:space="preserve"> szerzői műnek minősül, így annak minden része szerzői jogi védelem alatt áll. Az Szjt. 16. § (1) bekezdése alapján tilos a </w:t>
      </w:r>
      <w:r>
        <w:rPr>
          <w:rFonts w:eastAsia="Times New Roman" w:cs="Times New Roman"/>
          <w:szCs w:val="24"/>
          <w:lang w:eastAsia="hu-HU"/>
        </w:rPr>
        <w:t>Honlapon</w:t>
      </w:r>
      <w:r w:rsidRPr="00B90DBB">
        <w:rPr>
          <w:rFonts w:eastAsia="Times New Roman" w:cs="Times New Roman"/>
          <w:szCs w:val="24"/>
          <w:lang w:eastAsia="hu-HU"/>
        </w:rPr>
        <w:t xml:space="preserve"> található grafikai és szoftveres megoldások, számítógépi programalkotások engedély nélküli felhasználása, illetve bármely olyan alkalmazás használata, amellyel a </w:t>
      </w:r>
      <w:r>
        <w:rPr>
          <w:rFonts w:eastAsia="Times New Roman" w:cs="Times New Roman"/>
          <w:szCs w:val="24"/>
          <w:lang w:eastAsia="hu-HU"/>
        </w:rPr>
        <w:t>Honlap</w:t>
      </w:r>
      <w:r w:rsidRPr="00B90DBB">
        <w:rPr>
          <w:rFonts w:eastAsia="Times New Roman" w:cs="Times New Roman"/>
          <w:szCs w:val="24"/>
          <w:lang w:eastAsia="hu-HU"/>
        </w:rPr>
        <w:t xml:space="preserve">, vagy annak bármely része módosítható. A </w:t>
      </w:r>
      <w:r>
        <w:rPr>
          <w:rFonts w:eastAsia="Times New Roman" w:cs="Times New Roman"/>
          <w:szCs w:val="24"/>
          <w:lang w:eastAsia="hu-HU"/>
        </w:rPr>
        <w:t>Honlapról</w:t>
      </w:r>
      <w:r w:rsidRPr="00B90DBB">
        <w:rPr>
          <w:rFonts w:eastAsia="Times New Roman" w:cs="Times New Roman"/>
          <w:szCs w:val="24"/>
          <w:lang w:eastAsia="hu-HU"/>
        </w:rPr>
        <w:t xml:space="preserve"> és annak adatbázisából bármilyen anyagot átvenni a jogtulajdonos írásos hozzájárulása esetén is csak a </w:t>
      </w:r>
      <w:r>
        <w:rPr>
          <w:rFonts w:eastAsia="Times New Roman" w:cs="Times New Roman"/>
          <w:szCs w:val="24"/>
          <w:lang w:eastAsia="hu-HU"/>
        </w:rPr>
        <w:t>Honlapra</w:t>
      </w:r>
      <w:r w:rsidRPr="00B90DBB">
        <w:rPr>
          <w:rFonts w:eastAsia="Times New Roman" w:cs="Times New Roman"/>
          <w:szCs w:val="24"/>
          <w:lang w:eastAsia="hu-HU"/>
        </w:rPr>
        <w:t xml:space="preserve"> való hivatkozással, forrás feltüntetésével lehet. A jogtulajdonos: </w:t>
      </w:r>
      <w:proofErr w:type="spellStart"/>
      <w:r w:rsidRPr="00B90DBB">
        <w:rPr>
          <w:rFonts w:eastAsia="Times New Roman" w:cs="Times New Roman"/>
          <w:szCs w:val="24"/>
          <w:lang w:eastAsia="hu-HU"/>
        </w:rPr>
        <w:t>Viszti-Vagyócki</w:t>
      </w:r>
      <w:proofErr w:type="spellEnd"/>
      <w:r w:rsidRPr="00B90DBB">
        <w:rPr>
          <w:rFonts w:eastAsia="Times New Roman" w:cs="Times New Roman"/>
          <w:szCs w:val="24"/>
          <w:lang w:eastAsia="hu-HU"/>
        </w:rPr>
        <w:t xml:space="preserve"> Andrea </w:t>
      </w:r>
      <w:proofErr w:type="spellStart"/>
      <w:r w:rsidRPr="00B90DBB">
        <w:rPr>
          <w:rFonts w:eastAsia="Times New Roman" w:cs="Times New Roman"/>
          <w:szCs w:val="24"/>
          <w:lang w:eastAsia="hu-HU"/>
        </w:rPr>
        <w:t>e.v</w:t>
      </w:r>
      <w:proofErr w:type="spellEnd"/>
      <w:r w:rsidRPr="00B90DBB">
        <w:rPr>
          <w:rFonts w:eastAsia="Times New Roman" w:cs="Times New Roman"/>
          <w:szCs w:val="24"/>
          <w:lang w:eastAsia="hu-HU"/>
        </w:rPr>
        <w:t>.</w:t>
      </w:r>
    </w:p>
    <w:p w14:paraId="7A815487" w14:textId="77777777" w:rsidR="00B90DBB" w:rsidRPr="00B90DBB" w:rsidRDefault="00B90DBB" w:rsidP="004E2D09">
      <w:pPr>
        <w:pStyle w:val="Cmsor1"/>
        <w:rPr>
          <w:rFonts w:eastAsia="Times New Roman"/>
          <w:lang w:eastAsia="hu-HU"/>
        </w:rPr>
      </w:pPr>
      <w:bookmarkStart w:id="50" w:name="_Toc150288338"/>
      <w:r w:rsidRPr="00B90DBB">
        <w:rPr>
          <w:rFonts w:eastAsia="Times New Roman"/>
          <w:lang w:eastAsia="hu-HU"/>
        </w:rPr>
        <w:t>Egyéb rendelkezések</w:t>
      </w:r>
      <w:bookmarkEnd w:id="50"/>
    </w:p>
    <w:p w14:paraId="4E94C0AB" w14:textId="63278CA4"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 xml:space="preserve">A dekorkatlan.hu biztonsági foka megfelelő, használata nem jelent kockázatot, azonban javasoljuk, hogy tegye meg az alábbi óvintézkedéseket: használjon vírus és védelmi szoftvereket friss adatbázissal, telepítse az operációs rendszer biztonsági frissítéseit. A </w:t>
      </w:r>
      <w:r w:rsidR="007E4BD9">
        <w:rPr>
          <w:rFonts w:eastAsia="Times New Roman" w:cs="Times New Roman"/>
          <w:szCs w:val="24"/>
          <w:lang w:eastAsia="hu-HU"/>
        </w:rPr>
        <w:t>Honlapon</w:t>
      </w:r>
      <w:r w:rsidRPr="00B90DBB">
        <w:rPr>
          <w:rFonts w:eastAsia="Times New Roman" w:cs="Times New Roman"/>
          <w:szCs w:val="24"/>
          <w:lang w:eastAsia="hu-HU"/>
        </w:rPr>
        <w:t xml:space="preserve"> való vásárlás feltételezi Vevő részéről az Internet technikai és műszaki </w:t>
      </w:r>
      <w:proofErr w:type="spellStart"/>
      <w:r w:rsidRPr="00B90DBB">
        <w:rPr>
          <w:rFonts w:eastAsia="Times New Roman" w:cs="Times New Roman"/>
          <w:szCs w:val="24"/>
          <w:lang w:eastAsia="hu-HU"/>
        </w:rPr>
        <w:t>korlátainak</w:t>
      </w:r>
      <w:proofErr w:type="spellEnd"/>
      <w:r w:rsidRPr="00B90DBB">
        <w:rPr>
          <w:rFonts w:eastAsia="Times New Roman" w:cs="Times New Roman"/>
          <w:szCs w:val="24"/>
          <w:lang w:eastAsia="hu-HU"/>
        </w:rPr>
        <w:t xml:space="preserve"> ismeretét és a technológiával együtt járó hibalehetőségek elfogadását.</w:t>
      </w:r>
    </w:p>
    <w:p w14:paraId="3BB04340" w14:textId="77777777"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Eladó internetes áruházában csak háztartásban használatos mennyiségekre vonatkozó rendeléseket szolgál ki, egyéb esetben vegye fel velünk a kapcsolatot az elérhetőségeink egyikén.</w:t>
      </w:r>
    </w:p>
    <w:p w14:paraId="7410D400" w14:textId="6BE4E65B"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 xml:space="preserve">Eladó bármikor jogosult jelen ÁSZF feltételeit egyoldalúan módosítani. Eladó a módosításokról Vevőket a </w:t>
      </w:r>
      <w:r w:rsidR="007E4BD9">
        <w:rPr>
          <w:rFonts w:eastAsia="Times New Roman" w:cs="Times New Roman"/>
          <w:szCs w:val="24"/>
          <w:lang w:eastAsia="hu-HU"/>
        </w:rPr>
        <w:t>Honlap</w:t>
      </w:r>
      <w:r w:rsidRPr="00B90DBB">
        <w:rPr>
          <w:rFonts w:eastAsia="Times New Roman" w:cs="Times New Roman"/>
          <w:szCs w:val="24"/>
          <w:lang w:eastAsia="hu-HU"/>
        </w:rPr>
        <w:t xml:space="preserve"> felületén keresztül tájékoztatja. A módosítást követően a </w:t>
      </w:r>
      <w:r w:rsidR="007E4BD9">
        <w:rPr>
          <w:rFonts w:eastAsia="Times New Roman" w:cs="Times New Roman"/>
          <w:szCs w:val="24"/>
          <w:lang w:eastAsia="hu-HU"/>
        </w:rPr>
        <w:t>Honlap</w:t>
      </w:r>
      <w:r w:rsidRPr="00B90DBB">
        <w:rPr>
          <w:rFonts w:eastAsia="Times New Roman" w:cs="Times New Roman"/>
          <w:szCs w:val="24"/>
          <w:lang w:eastAsia="hu-HU"/>
        </w:rPr>
        <w:t xml:space="preserve"> használatának feltétele, hogy Vevő a </w:t>
      </w:r>
      <w:r w:rsidR="007E4BD9">
        <w:rPr>
          <w:rFonts w:eastAsia="Times New Roman" w:cs="Times New Roman"/>
          <w:szCs w:val="24"/>
          <w:lang w:eastAsia="hu-HU"/>
        </w:rPr>
        <w:t>Honlapon</w:t>
      </w:r>
      <w:r w:rsidRPr="00B90DBB">
        <w:rPr>
          <w:rFonts w:eastAsia="Times New Roman" w:cs="Times New Roman"/>
          <w:szCs w:val="24"/>
          <w:lang w:eastAsia="hu-HU"/>
        </w:rPr>
        <w:t xml:space="preserve"> keresztül és az ott biztosított módon azokat kifejezetten elfogadja.</w:t>
      </w:r>
    </w:p>
    <w:p w14:paraId="44A1F777" w14:textId="1957F42D"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 xml:space="preserve">Az ÁSZF elválaszthatatlan részét képezi a dekorkatlan.hu Adatkezelési Szabályzata </w:t>
      </w:r>
      <w:r w:rsidR="00621E91">
        <w:rPr>
          <w:rFonts w:eastAsia="Times New Roman" w:cs="Times New Roman"/>
          <w:szCs w:val="24"/>
          <w:lang w:eastAsia="hu-HU"/>
        </w:rPr>
        <w:t>(</w:t>
      </w:r>
      <w:r w:rsidRPr="00B90DBB">
        <w:rPr>
          <w:rFonts w:eastAsia="Times New Roman" w:cs="Times New Roman"/>
          <w:szCs w:val="24"/>
          <w:lang w:eastAsia="hu-HU"/>
        </w:rPr>
        <w:t>megtekinthető</w:t>
      </w:r>
      <w:r w:rsidR="00621E91">
        <w:rPr>
          <w:rFonts w:eastAsia="Times New Roman" w:cs="Times New Roman"/>
          <w:szCs w:val="24"/>
          <w:lang w:eastAsia="hu-HU"/>
        </w:rPr>
        <w:t xml:space="preserve"> itt: </w:t>
      </w:r>
      <w:hyperlink r:id="rId49" w:history="1">
        <w:r w:rsidR="00621E91" w:rsidRPr="00621E91">
          <w:rPr>
            <w:rStyle w:val="Hiperhivatkozs"/>
            <w:rFonts w:eastAsia="Times New Roman" w:cs="Times New Roman"/>
            <w:szCs w:val="24"/>
            <w:lang w:eastAsia="hu-HU"/>
          </w:rPr>
          <w:t>https://dekorkatlan.hu/adatkezelesi-tajekoztato</w:t>
        </w:r>
      </w:hyperlink>
      <w:r w:rsidRPr="00B90DBB">
        <w:rPr>
          <w:rFonts w:eastAsia="Times New Roman" w:cs="Times New Roman"/>
          <w:szCs w:val="24"/>
          <w:lang w:eastAsia="hu-HU"/>
        </w:rPr>
        <w:t xml:space="preserve">), amelynek alapján a regisztráció, illetve a vásárlás során Vevő hozzájárulását adja ahhoz, hogy Eladó a regisztrációval, a megrendeléssel és az az alapján létrejövő szerződéssel kapcsolatban, illetve az esetleges hírlevél-feliratkozás céljából megadott adatait az abban foglalt feltételrendszernek megfelelően kezelje. Vevő személyes adatainak védelme Eladó és partnerei számára kiemelt fontosságú. A </w:t>
      </w:r>
      <w:r w:rsidR="007E4BD9">
        <w:rPr>
          <w:rFonts w:eastAsia="Times New Roman" w:cs="Times New Roman"/>
          <w:szCs w:val="24"/>
          <w:lang w:eastAsia="hu-HU"/>
        </w:rPr>
        <w:t>Honlap</w:t>
      </w:r>
      <w:r w:rsidRPr="00B90DBB">
        <w:rPr>
          <w:rFonts w:eastAsia="Times New Roman" w:cs="Times New Roman"/>
          <w:szCs w:val="24"/>
          <w:lang w:eastAsia="hu-HU"/>
        </w:rPr>
        <w:t xml:space="preserve"> használata közben megadott, azonosításra alkalmas, személyes jellegű </w:t>
      </w:r>
      <w:r w:rsidRPr="00B90DBB">
        <w:rPr>
          <w:rFonts w:eastAsia="Times New Roman" w:cs="Times New Roman"/>
          <w:szCs w:val="24"/>
          <w:lang w:eastAsia="hu-HU"/>
        </w:rPr>
        <w:lastRenderedPageBreak/>
        <w:t>adatok begyűjtése és feldolgozása megfelel az érvényben lévő magyar adatvédelmi előírásoknak az információs önrendelkezési jogról és az információszabadságról szóló 2011. évi CXII. törvény, valamint a GDPR (Az Európai Parlament és a Tanács (EU) 2016/679 rendelete a természetes személyeknek a személyes adatok kezelése tekintetében történő védelméről és az ilyen adatok szabad áramlásáról, valamint a 95/46/EK irányelv hatályon kívül helyezéséről (EGT-vonatkozású szöveg) rendelkezéseinek. Eladó a Vevő adatait bizalmasan kezeli és harmadik fél számára nem továbbítja, kivéve, ha ez a szerződés teljesítéséhez elengedhetetlen (pl. posta, futárszolgálat). Eladó munkatársai, partnerei és szolgáltatói titoktartási kötelezettséggel tartoznak Eladó felé. </w:t>
      </w:r>
    </w:p>
    <w:p w14:paraId="149F66A0" w14:textId="77777777"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dekorkatlan.hu Webáruházban, mint internetes honlapon elérhető tartalom szerzői jogi védelem alatt áll. A szerzői jogok összessége és az adatbázis előállítójának védelmét szolgáló jogok Eladót illetik meg, és a dekorkatlan.hu Webáruházban rendeltetésszerű használatával velejáró olvasáson, képernyőn történő megjelenítésen és az ehhez szükséges ideiglenes többszörözésen, továbbá a személyes, nem-kereskedelmi célból történő merevlemezre történő lementésen és kinyomtatáson túl a tartalmak semmilyen egyéb formában nem használhatók fel vagy hasznosíthatók Eladó előzetes írásbeli engedélyének hiányában.</w:t>
      </w:r>
    </w:p>
    <w:p w14:paraId="4230CC29" w14:textId="77777777"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A jelen ÁSZF 2023. október 1. napjától visszavonásig vagy módosításig hatályos. </w:t>
      </w:r>
    </w:p>
    <w:p w14:paraId="65151809" w14:textId="77777777" w:rsidR="00B90DBB" w:rsidRPr="00B90DBB" w:rsidRDefault="00B90DBB" w:rsidP="00B90DBB">
      <w:pPr>
        <w:spacing w:before="100" w:beforeAutospacing="1" w:after="100" w:afterAutospacing="1" w:line="240" w:lineRule="auto"/>
        <w:rPr>
          <w:rFonts w:eastAsia="Times New Roman" w:cs="Times New Roman"/>
          <w:szCs w:val="24"/>
          <w:lang w:eastAsia="hu-HU"/>
        </w:rPr>
      </w:pPr>
      <w:r w:rsidRPr="00B90DBB">
        <w:rPr>
          <w:rFonts w:eastAsia="Times New Roman" w:cs="Times New Roman"/>
          <w:szCs w:val="24"/>
          <w:lang w:eastAsia="hu-HU"/>
        </w:rPr>
        <w:t>2023.10.01, Szeged</w:t>
      </w:r>
    </w:p>
    <w:p w14:paraId="428AEF94" w14:textId="77777777" w:rsidR="008111C3" w:rsidRDefault="008111C3"/>
    <w:sectPr w:rsidR="008111C3">
      <w:headerReference w:type="default" r:id="rId50"/>
      <w:footerReference w:type="default" r:id="rId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01A7B" w14:textId="77777777" w:rsidR="005D3428" w:rsidRDefault="005D3428" w:rsidP="00221B9A">
      <w:pPr>
        <w:spacing w:after="0" w:line="240" w:lineRule="auto"/>
      </w:pPr>
      <w:r>
        <w:separator/>
      </w:r>
    </w:p>
  </w:endnote>
  <w:endnote w:type="continuationSeparator" w:id="0">
    <w:p w14:paraId="799130E7" w14:textId="77777777" w:rsidR="005D3428" w:rsidRDefault="005D3428" w:rsidP="00221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049821"/>
      <w:docPartObj>
        <w:docPartGallery w:val="Page Numbers (Bottom of Page)"/>
        <w:docPartUnique/>
      </w:docPartObj>
    </w:sdtPr>
    <w:sdtEndPr/>
    <w:sdtContent>
      <w:p w14:paraId="35D3A39B" w14:textId="6E54E8C1" w:rsidR="00C84665" w:rsidRDefault="00C84665">
        <w:pPr>
          <w:pStyle w:val="llb"/>
          <w:jc w:val="center"/>
        </w:pPr>
        <w:r>
          <w:fldChar w:fldCharType="begin"/>
        </w:r>
        <w:r>
          <w:instrText>PAGE   \* MERGEFORMAT</w:instrText>
        </w:r>
        <w:r>
          <w:fldChar w:fldCharType="separate"/>
        </w:r>
        <w:r>
          <w:t>2</w:t>
        </w:r>
        <w:r>
          <w:fldChar w:fldCharType="end"/>
        </w:r>
      </w:p>
    </w:sdtContent>
  </w:sdt>
  <w:p w14:paraId="271A98E1" w14:textId="77777777" w:rsidR="00C84665" w:rsidRDefault="00C8466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C75FC" w14:textId="77777777" w:rsidR="005D3428" w:rsidRDefault="005D3428" w:rsidP="00221B9A">
      <w:pPr>
        <w:spacing w:after="0" w:line="240" w:lineRule="auto"/>
      </w:pPr>
      <w:r>
        <w:separator/>
      </w:r>
    </w:p>
  </w:footnote>
  <w:footnote w:type="continuationSeparator" w:id="0">
    <w:p w14:paraId="5A7102B7" w14:textId="77777777" w:rsidR="005D3428" w:rsidRDefault="005D3428" w:rsidP="00221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6327" w14:textId="3DC41A05" w:rsidR="00C84665" w:rsidRDefault="00C84665" w:rsidP="00C84665">
    <w:pPr>
      <w:pStyle w:val="lfej"/>
      <w:jc w:val="center"/>
    </w:pPr>
    <w:r>
      <w:t>dekorkatlan.hu – Általános Szerződési Feltételek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43BD"/>
    <w:multiLevelType w:val="hybridMultilevel"/>
    <w:tmpl w:val="F6442CD6"/>
    <w:lvl w:ilvl="0" w:tplc="57DAE14E">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D55929"/>
    <w:multiLevelType w:val="multilevel"/>
    <w:tmpl w:val="D4E6F610"/>
    <w:lvl w:ilvl="0">
      <w:start w:val="1"/>
      <w:numFmt w:val="decimal"/>
      <w:pStyle w:val="Cmsor1"/>
      <w:lvlText w:val="%1"/>
      <w:lvlJc w:val="left"/>
      <w:pPr>
        <w:ind w:left="432" w:hanging="432"/>
      </w:pPr>
    </w:lvl>
    <w:lvl w:ilvl="1">
      <w:start w:val="1"/>
      <w:numFmt w:val="decimal"/>
      <w:pStyle w:val="Cmsor2"/>
      <w:lvlText w:val="%1.%2"/>
      <w:lvlJc w:val="left"/>
      <w:pPr>
        <w:ind w:left="718"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2" w15:restartNumberingAfterBreak="0">
    <w:nsid w:val="142A3835"/>
    <w:multiLevelType w:val="multilevel"/>
    <w:tmpl w:val="244A8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164F1"/>
    <w:multiLevelType w:val="multilevel"/>
    <w:tmpl w:val="919C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A1D40"/>
    <w:multiLevelType w:val="multilevel"/>
    <w:tmpl w:val="9EDCE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470157"/>
    <w:multiLevelType w:val="multilevel"/>
    <w:tmpl w:val="40BA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C64A17"/>
    <w:multiLevelType w:val="multilevel"/>
    <w:tmpl w:val="570C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DE78B3"/>
    <w:multiLevelType w:val="multilevel"/>
    <w:tmpl w:val="8432E0F2"/>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2"/>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2F0355"/>
    <w:multiLevelType w:val="multilevel"/>
    <w:tmpl w:val="0B205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504054"/>
    <w:multiLevelType w:val="multilevel"/>
    <w:tmpl w:val="40AC9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3B7BF2"/>
    <w:multiLevelType w:val="multilevel"/>
    <w:tmpl w:val="73F8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905EFB"/>
    <w:multiLevelType w:val="multilevel"/>
    <w:tmpl w:val="3C7E3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D238D4"/>
    <w:multiLevelType w:val="multilevel"/>
    <w:tmpl w:val="A9300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BA40CA"/>
    <w:multiLevelType w:val="multilevel"/>
    <w:tmpl w:val="67EC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576E94"/>
    <w:multiLevelType w:val="hybridMultilevel"/>
    <w:tmpl w:val="A07C43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B4F7AEE"/>
    <w:multiLevelType w:val="multilevel"/>
    <w:tmpl w:val="A9D0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F71FAD"/>
    <w:multiLevelType w:val="multilevel"/>
    <w:tmpl w:val="C3F2C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6"/>
  </w:num>
  <w:num w:numId="3">
    <w:abstractNumId w:val="12"/>
  </w:num>
  <w:num w:numId="4">
    <w:abstractNumId w:val="3"/>
  </w:num>
  <w:num w:numId="5">
    <w:abstractNumId w:val="16"/>
  </w:num>
  <w:num w:numId="6">
    <w:abstractNumId w:val="8"/>
  </w:num>
  <w:num w:numId="7">
    <w:abstractNumId w:val="15"/>
  </w:num>
  <w:num w:numId="8">
    <w:abstractNumId w:val="4"/>
  </w:num>
  <w:num w:numId="9">
    <w:abstractNumId w:val="10"/>
  </w:num>
  <w:num w:numId="10">
    <w:abstractNumId w:val="5"/>
  </w:num>
  <w:num w:numId="11">
    <w:abstractNumId w:val="9"/>
  </w:num>
  <w:num w:numId="12">
    <w:abstractNumId w:val="11"/>
  </w:num>
  <w:num w:numId="13">
    <w:abstractNumId w:val="14"/>
  </w:num>
  <w:num w:numId="14">
    <w:abstractNumId w:val="1"/>
  </w:num>
  <w:num w:numId="15">
    <w:abstractNumId w:val="2"/>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BB"/>
    <w:rsid w:val="000008B5"/>
    <w:rsid w:val="000076A6"/>
    <w:rsid w:val="0000799E"/>
    <w:rsid w:val="00014B55"/>
    <w:rsid w:val="00015107"/>
    <w:rsid w:val="000305CA"/>
    <w:rsid w:val="00032521"/>
    <w:rsid w:val="00032C45"/>
    <w:rsid w:val="00045255"/>
    <w:rsid w:val="00046AFE"/>
    <w:rsid w:val="000627D8"/>
    <w:rsid w:val="000759B0"/>
    <w:rsid w:val="00080279"/>
    <w:rsid w:val="000A1B05"/>
    <w:rsid w:val="000A2844"/>
    <w:rsid w:val="000C6E5A"/>
    <w:rsid w:val="000D2F6E"/>
    <w:rsid w:val="000D4925"/>
    <w:rsid w:val="000F43A0"/>
    <w:rsid w:val="001116CF"/>
    <w:rsid w:val="0013027F"/>
    <w:rsid w:val="00131E93"/>
    <w:rsid w:val="00144972"/>
    <w:rsid w:val="0014639F"/>
    <w:rsid w:val="00182273"/>
    <w:rsid w:val="00183D5B"/>
    <w:rsid w:val="00184C6A"/>
    <w:rsid w:val="00186BE9"/>
    <w:rsid w:val="00193384"/>
    <w:rsid w:val="001A77DD"/>
    <w:rsid w:val="001B5FBF"/>
    <w:rsid w:val="001C62BC"/>
    <w:rsid w:val="001F14BF"/>
    <w:rsid w:val="001F2E68"/>
    <w:rsid w:val="002121A7"/>
    <w:rsid w:val="002200C4"/>
    <w:rsid w:val="002206A8"/>
    <w:rsid w:val="00221B9A"/>
    <w:rsid w:val="00231D19"/>
    <w:rsid w:val="0024015C"/>
    <w:rsid w:val="00281327"/>
    <w:rsid w:val="002955DC"/>
    <w:rsid w:val="002A7E3C"/>
    <w:rsid w:val="002B1655"/>
    <w:rsid w:val="002C0101"/>
    <w:rsid w:val="002C262A"/>
    <w:rsid w:val="002C5E4B"/>
    <w:rsid w:val="002D7CF9"/>
    <w:rsid w:val="002E4C55"/>
    <w:rsid w:val="00300C7F"/>
    <w:rsid w:val="00301DCC"/>
    <w:rsid w:val="00307AE6"/>
    <w:rsid w:val="00327E7E"/>
    <w:rsid w:val="00330E45"/>
    <w:rsid w:val="0035232C"/>
    <w:rsid w:val="00353910"/>
    <w:rsid w:val="00385A3D"/>
    <w:rsid w:val="00391568"/>
    <w:rsid w:val="00393F27"/>
    <w:rsid w:val="00393F5B"/>
    <w:rsid w:val="003A3E70"/>
    <w:rsid w:val="003A5191"/>
    <w:rsid w:val="003B2949"/>
    <w:rsid w:val="003C2F29"/>
    <w:rsid w:val="003C7957"/>
    <w:rsid w:val="003D2BD3"/>
    <w:rsid w:val="003D2E78"/>
    <w:rsid w:val="003D3005"/>
    <w:rsid w:val="003D581B"/>
    <w:rsid w:val="003F5B07"/>
    <w:rsid w:val="003F5D3E"/>
    <w:rsid w:val="00400106"/>
    <w:rsid w:val="00401F25"/>
    <w:rsid w:val="004166D9"/>
    <w:rsid w:val="00417B22"/>
    <w:rsid w:val="004204C3"/>
    <w:rsid w:val="00423FB9"/>
    <w:rsid w:val="004274FC"/>
    <w:rsid w:val="00450A6E"/>
    <w:rsid w:val="004679F0"/>
    <w:rsid w:val="00477FF3"/>
    <w:rsid w:val="004814ED"/>
    <w:rsid w:val="00495E60"/>
    <w:rsid w:val="00495E8D"/>
    <w:rsid w:val="004D1EF3"/>
    <w:rsid w:val="004D410C"/>
    <w:rsid w:val="004E2D09"/>
    <w:rsid w:val="004E46A6"/>
    <w:rsid w:val="004E66EE"/>
    <w:rsid w:val="004F4036"/>
    <w:rsid w:val="00523A8F"/>
    <w:rsid w:val="00534968"/>
    <w:rsid w:val="00536C44"/>
    <w:rsid w:val="00542DC4"/>
    <w:rsid w:val="005477FB"/>
    <w:rsid w:val="00557411"/>
    <w:rsid w:val="00575A7E"/>
    <w:rsid w:val="00580BE7"/>
    <w:rsid w:val="005B2274"/>
    <w:rsid w:val="005B6C6A"/>
    <w:rsid w:val="005D3428"/>
    <w:rsid w:val="005D6A9E"/>
    <w:rsid w:val="005F08A1"/>
    <w:rsid w:val="005F341C"/>
    <w:rsid w:val="00602526"/>
    <w:rsid w:val="00610341"/>
    <w:rsid w:val="00620B7F"/>
    <w:rsid w:val="00621E91"/>
    <w:rsid w:val="00633B93"/>
    <w:rsid w:val="00636214"/>
    <w:rsid w:val="00644D39"/>
    <w:rsid w:val="00651D95"/>
    <w:rsid w:val="006642A3"/>
    <w:rsid w:val="00691BAC"/>
    <w:rsid w:val="006A02F9"/>
    <w:rsid w:val="006A4831"/>
    <w:rsid w:val="006A5644"/>
    <w:rsid w:val="006D4A7C"/>
    <w:rsid w:val="006D679C"/>
    <w:rsid w:val="006E291B"/>
    <w:rsid w:val="00706950"/>
    <w:rsid w:val="007105F3"/>
    <w:rsid w:val="007205E9"/>
    <w:rsid w:val="007334B4"/>
    <w:rsid w:val="007469DA"/>
    <w:rsid w:val="007626B8"/>
    <w:rsid w:val="00767679"/>
    <w:rsid w:val="007D4417"/>
    <w:rsid w:val="007E4BD9"/>
    <w:rsid w:val="008111C3"/>
    <w:rsid w:val="00814BCD"/>
    <w:rsid w:val="00833EFE"/>
    <w:rsid w:val="00847A71"/>
    <w:rsid w:val="00857E46"/>
    <w:rsid w:val="008623A2"/>
    <w:rsid w:val="00867956"/>
    <w:rsid w:val="00874C64"/>
    <w:rsid w:val="008919BF"/>
    <w:rsid w:val="00897E92"/>
    <w:rsid w:val="008A052F"/>
    <w:rsid w:val="008A344D"/>
    <w:rsid w:val="008F2371"/>
    <w:rsid w:val="009008EA"/>
    <w:rsid w:val="00907C9F"/>
    <w:rsid w:val="00911B22"/>
    <w:rsid w:val="00912C23"/>
    <w:rsid w:val="00920551"/>
    <w:rsid w:val="00922421"/>
    <w:rsid w:val="00924DC2"/>
    <w:rsid w:val="00933457"/>
    <w:rsid w:val="009520B1"/>
    <w:rsid w:val="00954712"/>
    <w:rsid w:val="00956FE9"/>
    <w:rsid w:val="00974463"/>
    <w:rsid w:val="00980497"/>
    <w:rsid w:val="00994A2F"/>
    <w:rsid w:val="009970C8"/>
    <w:rsid w:val="009A7621"/>
    <w:rsid w:val="009E249B"/>
    <w:rsid w:val="009E79EE"/>
    <w:rsid w:val="009F4F0A"/>
    <w:rsid w:val="00A00B34"/>
    <w:rsid w:val="00A04EBF"/>
    <w:rsid w:val="00A13184"/>
    <w:rsid w:val="00A21EFF"/>
    <w:rsid w:val="00A34A5A"/>
    <w:rsid w:val="00A3705C"/>
    <w:rsid w:val="00A46CD9"/>
    <w:rsid w:val="00A53E72"/>
    <w:rsid w:val="00A71065"/>
    <w:rsid w:val="00A7687A"/>
    <w:rsid w:val="00A805A9"/>
    <w:rsid w:val="00A822C7"/>
    <w:rsid w:val="00A8464F"/>
    <w:rsid w:val="00A97460"/>
    <w:rsid w:val="00AC25D9"/>
    <w:rsid w:val="00AD401A"/>
    <w:rsid w:val="00AE05D9"/>
    <w:rsid w:val="00AE2E4B"/>
    <w:rsid w:val="00AF6868"/>
    <w:rsid w:val="00B0675C"/>
    <w:rsid w:val="00B2462F"/>
    <w:rsid w:val="00B53EB4"/>
    <w:rsid w:val="00B62EA2"/>
    <w:rsid w:val="00B73F9D"/>
    <w:rsid w:val="00B83207"/>
    <w:rsid w:val="00B84D28"/>
    <w:rsid w:val="00B90DBB"/>
    <w:rsid w:val="00BB4865"/>
    <w:rsid w:val="00BD5AF0"/>
    <w:rsid w:val="00BE3E0E"/>
    <w:rsid w:val="00BF26A4"/>
    <w:rsid w:val="00C20364"/>
    <w:rsid w:val="00C24A4D"/>
    <w:rsid w:val="00C31C34"/>
    <w:rsid w:val="00C66824"/>
    <w:rsid w:val="00C82EE1"/>
    <w:rsid w:val="00C84665"/>
    <w:rsid w:val="00C93576"/>
    <w:rsid w:val="00C94AD2"/>
    <w:rsid w:val="00CB6DF8"/>
    <w:rsid w:val="00CB70F8"/>
    <w:rsid w:val="00CC26FD"/>
    <w:rsid w:val="00CC6C79"/>
    <w:rsid w:val="00CD2FDC"/>
    <w:rsid w:val="00CF0C11"/>
    <w:rsid w:val="00CF2DD8"/>
    <w:rsid w:val="00CF39BB"/>
    <w:rsid w:val="00D15742"/>
    <w:rsid w:val="00D17E42"/>
    <w:rsid w:val="00D243F4"/>
    <w:rsid w:val="00D4264B"/>
    <w:rsid w:val="00D52C4B"/>
    <w:rsid w:val="00D638D6"/>
    <w:rsid w:val="00D642C8"/>
    <w:rsid w:val="00D83B43"/>
    <w:rsid w:val="00D84A4D"/>
    <w:rsid w:val="00D86105"/>
    <w:rsid w:val="00D87DF3"/>
    <w:rsid w:val="00D93DE2"/>
    <w:rsid w:val="00DA064B"/>
    <w:rsid w:val="00DB3C1B"/>
    <w:rsid w:val="00DB4F26"/>
    <w:rsid w:val="00DC34AC"/>
    <w:rsid w:val="00DD0CDC"/>
    <w:rsid w:val="00DD3220"/>
    <w:rsid w:val="00DD6CCA"/>
    <w:rsid w:val="00DD6E66"/>
    <w:rsid w:val="00DF1E05"/>
    <w:rsid w:val="00DF29ED"/>
    <w:rsid w:val="00DF51E6"/>
    <w:rsid w:val="00DF597B"/>
    <w:rsid w:val="00E10D9B"/>
    <w:rsid w:val="00E175EE"/>
    <w:rsid w:val="00E21906"/>
    <w:rsid w:val="00E24BBE"/>
    <w:rsid w:val="00E26AF2"/>
    <w:rsid w:val="00E31063"/>
    <w:rsid w:val="00E353E0"/>
    <w:rsid w:val="00E35484"/>
    <w:rsid w:val="00E37E86"/>
    <w:rsid w:val="00E93831"/>
    <w:rsid w:val="00E93FF0"/>
    <w:rsid w:val="00EB6E1B"/>
    <w:rsid w:val="00ED429B"/>
    <w:rsid w:val="00EE33DD"/>
    <w:rsid w:val="00EE50E3"/>
    <w:rsid w:val="00EF341E"/>
    <w:rsid w:val="00F2764D"/>
    <w:rsid w:val="00F513B5"/>
    <w:rsid w:val="00F52CAF"/>
    <w:rsid w:val="00F54777"/>
    <w:rsid w:val="00F6431E"/>
    <w:rsid w:val="00F73DB6"/>
    <w:rsid w:val="00F8314D"/>
    <w:rsid w:val="00F85957"/>
    <w:rsid w:val="00F961FC"/>
    <w:rsid w:val="00FB4217"/>
    <w:rsid w:val="00FF72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E1AD"/>
  <w15:chartTrackingRefBased/>
  <w15:docId w15:val="{2A42B80D-A35E-42F3-A6E1-4EC01394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17E42"/>
    <w:pPr>
      <w:jc w:val="both"/>
    </w:pPr>
    <w:rPr>
      <w:rFonts w:ascii="Times New Roman" w:hAnsi="Times New Roman"/>
      <w:sz w:val="24"/>
    </w:rPr>
  </w:style>
  <w:style w:type="paragraph" w:styleId="Cmsor1">
    <w:name w:val="heading 1"/>
    <w:basedOn w:val="Norml"/>
    <w:next w:val="Norml"/>
    <w:link w:val="Cmsor1Char"/>
    <w:autoRedefine/>
    <w:uiPriority w:val="9"/>
    <w:qFormat/>
    <w:rsid w:val="00046AFE"/>
    <w:pPr>
      <w:keepNext/>
      <w:keepLines/>
      <w:numPr>
        <w:numId w:val="14"/>
      </w:numPr>
      <w:spacing w:before="240" w:after="0"/>
      <w:outlineLvl w:val="0"/>
    </w:pPr>
    <w:rPr>
      <w:rFonts w:eastAsiaTheme="majorEastAsia" w:cstheme="majorBidi"/>
      <w:b/>
      <w:sz w:val="40"/>
      <w:szCs w:val="32"/>
    </w:rPr>
  </w:style>
  <w:style w:type="paragraph" w:styleId="Cmsor2">
    <w:name w:val="heading 2"/>
    <w:basedOn w:val="Norml"/>
    <w:link w:val="Cmsor2Char"/>
    <w:autoRedefine/>
    <w:uiPriority w:val="9"/>
    <w:qFormat/>
    <w:rsid w:val="00182273"/>
    <w:pPr>
      <w:numPr>
        <w:ilvl w:val="1"/>
        <w:numId w:val="14"/>
      </w:numPr>
      <w:spacing w:before="100" w:beforeAutospacing="1" w:after="100" w:afterAutospacing="1" w:line="240" w:lineRule="auto"/>
      <w:outlineLvl w:val="1"/>
    </w:pPr>
    <w:rPr>
      <w:rFonts w:eastAsia="Times New Roman" w:cs="Times New Roman"/>
      <w:b/>
      <w:bCs/>
      <w:sz w:val="32"/>
      <w:szCs w:val="36"/>
      <w:lang w:eastAsia="hu-HU"/>
    </w:rPr>
  </w:style>
  <w:style w:type="paragraph" w:styleId="Cmsor3">
    <w:name w:val="heading 3"/>
    <w:basedOn w:val="Norml"/>
    <w:next w:val="Norml"/>
    <w:link w:val="Cmsor3Char"/>
    <w:autoRedefine/>
    <w:uiPriority w:val="9"/>
    <w:unhideWhenUsed/>
    <w:qFormat/>
    <w:rsid w:val="00E93FF0"/>
    <w:pPr>
      <w:keepNext/>
      <w:keepLines/>
      <w:numPr>
        <w:ilvl w:val="2"/>
        <w:numId w:val="14"/>
      </w:numPr>
      <w:spacing w:before="40" w:after="0"/>
      <w:outlineLvl w:val="2"/>
    </w:pPr>
    <w:rPr>
      <w:rFonts w:eastAsiaTheme="majorEastAsia" w:cstheme="majorBidi"/>
      <w:sz w:val="28"/>
      <w:szCs w:val="24"/>
    </w:rPr>
  </w:style>
  <w:style w:type="paragraph" w:styleId="Cmsor4">
    <w:name w:val="heading 4"/>
    <w:basedOn w:val="Norml"/>
    <w:link w:val="Cmsor4Char"/>
    <w:uiPriority w:val="9"/>
    <w:qFormat/>
    <w:rsid w:val="00B90DBB"/>
    <w:pPr>
      <w:numPr>
        <w:ilvl w:val="3"/>
        <w:numId w:val="14"/>
      </w:numPr>
      <w:spacing w:before="100" w:beforeAutospacing="1" w:after="100" w:afterAutospacing="1" w:line="240" w:lineRule="auto"/>
      <w:outlineLvl w:val="3"/>
    </w:pPr>
    <w:rPr>
      <w:rFonts w:eastAsia="Times New Roman" w:cs="Times New Roman"/>
      <w:b/>
      <w:bCs/>
      <w:szCs w:val="24"/>
      <w:lang w:eastAsia="hu-HU"/>
    </w:rPr>
  </w:style>
  <w:style w:type="paragraph" w:styleId="Cmsor5">
    <w:name w:val="heading 5"/>
    <w:basedOn w:val="Norml"/>
    <w:next w:val="Norml"/>
    <w:link w:val="Cmsor5Char"/>
    <w:uiPriority w:val="9"/>
    <w:semiHidden/>
    <w:unhideWhenUsed/>
    <w:qFormat/>
    <w:rsid w:val="00417B22"/>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417B22"/>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417B22"/>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417B22"/>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417B22"/>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182273"/>
    <w:rPr>
      <w:rFonts w:ascii="Times New Roman" w:eastAsia="Times New Roman" w:hAnsi="Times New Roman" w:cs="Times New Roman"/>
      <w:b/>
      <w:bCs/>
      <w:sz w:val="32"/>
      <w:szCs w:val="36"/>
      <w:lang w:eastAsia="hu-HU"/>
    </w:rPr>
  </w:style>
  <w:style w:type="character" w:customStyle="1" w:styleId="Cmsor4Char">
    <w:name w:val="Címsor 4 Char"/>
    <w:basedOn w:val="Bekezdsalapbettpusa"/>
    <w:link w:val="Cmsor4"/>
    <w:uiPriority w:val="9"/>
    <w:rsid w:val="00B90DBB"/>
    <w:rPr>
      <w:rFonts w:ascii="Times New Roman" w:eastAsia="Times New Roman" w:hAnsi="Times New Roman" w:cs="Times New Roman"/>
      <w:b/>
      <w:bCs/>
      <w:sz w:val="24"/>
      <w:szCs w:val="24"/>
      <w:lang w:eastAsia="hu-HU"/>
    </w:rPr>
  </w:style>
  <w:style w:type="paragraph" w:styleId="NormlWeb">
    <w:name w:val="Normal (Web)"/>
    <w:basedOn w:val="Norml"/>
    <w:uiPriority w:val="99"/>
    <w:unhideWhenUsed/>
    <w:rsid w:val="00B90DBB"/>
    <w:pPr>
      <w:spacing w:before="100" w:beforeAutospacing="1" w:after="100" w:afterAutospacing="1" w:line="240" w:lineRule="auto"/>
    </w:pPr>
    <w:rPr>
      <w:rFonts w:eastAsia="Times New Roman" w:cs="Times New Roman"/>
      <w:szCs w:val="24"/>
      <w:lang w:eastAsia="hu-HU"/>
    </w:rPr>
  </w:style>
  <w:style w:type="character" w:styleId="Hiperhivatkozs">
    <w:name w:val="Hyperlink"/>
    <w:basedOn w:val="Bekezdsalapbettpusa"/>
    <w:uiPriority w:val="99"/>
    <w:unhideWhenUsed/>
    <w:rsid w:val="00B90DBB"/>
    <w:rPr>
      <w:color w:val="0000FF"/>
      <w:u w:val="single"/>
    </w:rPr>
  </w:style>
  <w:style w:type="character" w:styleId="Kiemels2">
    <w:name w:val="Strong"/>
    <w:basedOn w:val="Bekezdsalapbettpusa"/>
    <w:uiPriority w:val="22"/>
    <w:qFormat/>
    <w:rsid w:val="00B90DBB"/>
    <w:rPr>
      <w:b/>
      <w:bCs/>
    </w:rPr>
  </w:style>
  <w:style w:type="paragraph" w:customStyle="1" w:styleId="has-theme-palette-2-color">
    <w:name w:val="has-theme-palette-2-color"/>
    <w:basedOn w:val="Norml"/>
    <w:rsid w:val="00B90DBB"/>
    <w:pPr>
      <w:spacing w:before="100" w:beforeAutospacing="1" w:after="100" w:afterAutospacing="1" w:line="240" w:lineRule="auto"/>
    </w:pPr>
    <w:rPr>
      <w:rFonts w:eastAsia="Times New Roman" w:cs="Times New Roman"/>
      <w:szCs w:val="24"/>
      <w:lang w:eastAsia="hu-HU"/>
    </w:rPr>
  </w:style>
  <w:style w:type="paragraph" w:styleId="lfej">
    <w:name w:val="header"/>
    <w:basedOn w:val="Norml"/>
    <w:link w:val="lfejChar"/>
    <w:uiPriority w:val="99"/>
    <w:unhideWhenUsed/>
    <w:rsid w:val="00221B9A"/>
    <w:pPr>
      <w:tabs>
        <w:tab w:val="center" w:pos="4536"/>
        <w:tab w:val="right" w:pos="9072"/>
      </w:tabs>
      <w:spacing w:after="0" w:line="240" w:lineRule="auto"/>
    </w:pPr>
  </w:style>
  <w:style w:type="character" w:customStyle="1" w:styleId="lfejChar">
    <w:name w:val="Élőfej Char"/>
    <w:basedOn w:val="Bekezdsalapbettpusa"/>
    <w:link w:val="lfej"/>
    <w:uiPriority w:val="99"/>
    <w:rsid w:val="00221B9A"/>
  </w:style>
  <w:style w:type="paragraph" w:styleId="llb">
    <w:name w:val="footer"/>
    <w:basedOn w:val="Norml"/>
    <w:link w:val="llbChar"/>
    <w:uiPriority w:val="99"/>
    <w:unhideWhenUsed/>
    <w:rsid w:val="00221B9A"/>
    <w:pPr>
      <w:tabs>
        <w:tab w:val="center" w:pos="4536"/>
        <w:tab w:val="right" w:pos="9072"/>
      </w:tabs>
      <w:spacing w:after="0" w:line="240" w:lineRule="auto"/>
    </w:pPr>
  </w:style>
  <w:style w:type="character" w:customStyle="1" w:styleId="llbChar">
    <w:name w:val="Élőláb Char"/>
    <w:basedOn w:val="Bekezdsalapbettpusa"/>
    <w:link w:val="llb"/>
    <w:uiPriority w:val="99"/>
    <w:rsid w:val="00221B9A"/>
  </w:style>
  <w:style w:type="character" w:styleId="Kiemels">
    <w:name w:val="Emphasis"/>
    <w:basedOn w:val="Bekezdsalapbettpusa"/>
    <w:uiPriority w:val="20"/>
    <w:qFormat/>
    <w:rsid w:val="00221B9A"/>
    <w:rPr>
      <w:i/>
      <w:iCs/>
    </w:rPr>
  </w:style>
  <w:style w:type="character" w:customStyle="1" w:styleId="Cmsor1Char">
    <w:name w:val="Címsor 1 Char"/>
    <w:basedOn w:val="Bekezdsalapbettpusa"/>
    <w:link w:val="Cmsor1"/>
    <w:uiPriority w:val="9"/>
    <w:rsid w:val="00046AFE"/>
    <w:rPr>
      <w:rFonts w:ascii="Times New Roman" w:eastAsiaTheme="majorEastAsia" w:hAnsi="Times New Roman" w:cstheme="majorBidi"/>
      <w:b/>
      <w:sz w:val="40"/>
      <w:szCs w:val="32"/>
    </w:rPr>
  </w:style>
  <w:style w:type="paragraph" w:styleId="Cm">
    <w:name w:val="Title"/>
    <w:basedOn w:val="Norml"/>
    <w:next w:val="Norml"/>
    <w:link w:val="CmChar"/>
    <w:autoRedefine/>
    <w:uiPriority w:val="10"/>
    <w:qFormat/>
    <w:rsid w:val="00C94AD2"/>
    <w:pPr>
      <w:spacing w:after="0" w:line="240" w:lineRule="auto"/>
      <w:contextualSpacing/>
      <w:jc w:val="center"/>
    </w:pPr>
    <w:rPr>
      <w:rFonts w:eastAsiaTheme="majorEastAsia" w:cstheme="majorBidi"/>
      <w:spacing w:val="-10"/>
      <w:kern w:val="28"/>
      <w:sz w:val="56"/>
      <w:szCs w:val="56"/>
    </w:rPr>
  </w:style>
  <w:style w:type="character" w:customStyle="1" w:styleId="CmChar">
    <w:name w:val="Cím Char"/>
    <w:basedOn w:val="Bekezdsalapbettpusa"/>
    <w:link w:val="Cm"/>
    <w:uiPriority w:val="10"/>
    <w:rsid w:val="00C94AD2"/>
    <w:rPr>
      <w:rFonts w:ascii="Times New Roman" w:eastAsiaTheme="majorEastAsia" w:hAnsi="Times New Roman" w:cstheme="majorBidi"/>
      <w:spacing w:val="-10"/>
      <w:kern w:val="28"/>
      <w:sz w:val="56"/>
      <w:szCs w:val="56"/>
    </w:rPr>
  </w:style>
  <w:style w:type="character" w:customStyle="1" w:styleId="Cmsor3Char">
    <w:name w:val="Címsor 3 Char"/>
    <w:basedOn w:val="Bekezdsalapbettpusa"/>
    <w:link w:val="Cmsor3"/>
    <w:uiPriority w:val="9"/>
    <w:rsid w:val="00E93FF0"/>
    <w:rPr>
      <w:rFonts w:ascii="Times New Roman" w:eastAsiaTheme="majorEastAsia" w:hAnsi="Times New Roman" w:cstheme="majorBidi"/>
      <w:sz w:val="28"/>
      <w:szCs w:val="24"/>
    </w:rPr>
  </w:style>
  <w:style w:type="character" w:customStyle="1" w:styleId="Cmsor5Char">
    <w:name w:val="Címsor 5 Char"/>
    <w:basedOn w:val="Bekezdsalapbettpusa"/>
    <w:link w:val="Cmsor5"/>
    <w:uiPriority w:val="9"/>
    <w:semiHidden/>
    <w:rsid w:val="00417B22"/>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417B22"/>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417B22"/>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417B22"/>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417B22"/>
    <w:rPr>
      <w:rFonts w:asciiTheme="majorHAnsi" w:eastAsiaTheme="majorEastAsia" w:hAnsiTheme="majorHAnsi" w:cstheme="majorBidi"/>
      <w:i/>
      <w:iCs/>
      <w:color w:val="272727" w:themeColor="text1" w:themeTint="D8"/>
      <w:sz w:val="21"/>
      <w:szCs w:val="21"/>
    </w:rPr>
  </w:style>
  <w:style w:type="paragraph" w:styleId="Tartalomjegyzkcmsora">
    <w:name w:val="TOC Heading"/>
    <w:basedOn w:val="Cmsor1"/>
    <w:next w:val="Norml"/>
    <w:uiPriority w:val="39"/>
    <w:unhideWhenUsed/>
    <w:qFormat/>
    <w:rsid w:val="00B73F9D"/>
    <w:pPr>
      <w:numPr>
        <w:numId w:val="0"/>
      </w:numPr>
      <w:outlineLvl w:val="9"/>
    </w:pPr>
    <w:rPr>
      <w:rFonts w:asciiTheme="majorHAnsi" w:hAnsiTheme="majorHAnsi"/>
      <w:b w:val="0"/>
      <w:color w:val="2F5496" w:themeColor="accent1" w:themeShade="BF"/>
      <w:sz w:val="32"/>
      <w:lang w:eastAsia="hu-HU"/>
    </w:rPr>
  </w:style>
  <w:style w:type="paragraph" w:styleId="TJ1">
    <w:name w:val="toc 1"/>
    <w:basedOn w:val="Norml"/>
    <w:next w:val="Norml"/>
    <w:autoRedefine/>
    <w:uiPriority w:val="39"/>
    <w:unhideWhenUsed/>
    <w:rsid w:val="00B73F9D"/>
    <w:pPr>
      <w:spacing w:after="100"/>
    </w:pPr>
  </w:style>
  <w:style w:type="paragraph" w:styleId="TJ2">
    <w:name w:val="toc 2"/>
    <w:basedOn w:val="Norml"/>
    <w:next w:val="Norml"/>
    <w:autoRedefine/>
    <w:uiPriority w:val="39"/>
    <w:unhideWhenUsed/>
    <w:rsid w:val="00B73F9D"/>
    <w:pPr>
      <w:spacing w:after="100"/>
      <w:ind w:left="240"/>
    </w:pPr>
  </w:style>
  <w:style w:type="paragraph" w:styleId="TJ3">
    <w:name w:val="toc 3"/>
    <w:basedOn w:val="Norml"/>
    <w:next w:val="Norml"/>
    <w:autoRedefine/>
    <w:uiPriority w:val="39"/>
    <w:unhideWhenUsed/>
    <w:rsid w:val="00B73F9D"/>
    <w:pPr>
      <w:spacing w:after="100"/>
      <w:ind w:left="480"/>
    </w:pPr>
  </w:style>
  <w:style w:type="character" w:styleId="Feloldatlanmegemlts">
    <w:name w:val="Unresolved Mention"/>
    <w:basedOn w:val="Bekezdsalapbettpusa"/>
    <w:uiPriority w:val="99"/>
    <w:semiHidden/>
    <w:unhideWhenUsed/>
    <w:rsid w:val="003A5191"/>
    <w:rPr>
      <w:color w:val="605E5C"/>
      <w:shd w:val="clear" w:color="auto" w:fill="E1DFDD"/>
    </w:rPr>
  </w:style>
  <w:style w:type="character" w:styleId="Mrltotthiperhivatkozs">
    <w:name w:val="FollowedHyperlink"/>
    <w:basedOn w:val="Bekezdsalapbettpusa"/>
    <w:uiPriority w:val="99"/>
    <w:semiHidden/>
    <w:unhideWhenUsed/>
    <w:rsid w:val="00C20364"/>
    <w:rPr>
      <w:color w:val="954F72" w:themeColor="followedHyperlink"/>
      <w:u w:val="single"/>
    </w:rPr>
  </w:style>
  <w:style w:type="paragraph" w:styleId="Listaszerbekezds">
    <w:name w:val="List Paragraph"/>
    <w:basedOn w:val="Norml"/>
    <w:uiPriority w:val="34"/>
    <w:qFormat/>
    <w:rsid w:val="000F4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3624">
      <w:bodyDiv w:val="1"/>
      <w:marLeft w:val="0"/>
      <w:marRight w:val="0"/>
      <w:marTop w:val="0"/>
      <w:marBottom w:val="0"/>
      <w:divBdr>
        <w:top w:val="none" w:sz="0" w:space="0" w:color="auto"/>
        <w:left w:val="none" w:sz="0" w:space="0" w:color="auto"/>
        <w:bottom w:val="none" w:sz="0" w:space="0" w:color="auto"/>
        <w:right w:val="none" w:sz="0" w:space="0" w:color="auto"/>
      </w:divBdr>
    </w:div>
    <w:div w:id="287124911">
      <w:bodyDiv w:val="1"/>
      <w:marLeft w:val="0"/>
      <w:marRight w:val="0"/>
      <w:marTop w:val="0"/>
      <w:marBottom w:val="0"/>
      <w:divBdr>
        <w:top w:val="none" w:sz="0" w:space="0" w:color="auto"/>
        <w:left w:val="none" w:sz="0" w:space="0" w:color="auto"/>
        <w:bottom w:val="none" w:sz="0" w:space="0" w:color="auto"/>
        <w:right w:val="none" w:sz="0" w:space="0" w:color="auto"/>
      </w:divBdr>
    </w:div>
    <w:div w:id="337663370">
      <w:bodyDiv w:val="1"/>
      <w:marLeft w:val="0"/>
      <w:marRight w:val="0"/>
      <w:marTop w:val="0"/>
      <w:marBottom w:val="0"/>
      <w:divBdr>
        <w:top w:val="none" w:sz="0" w:space="0" w:color="auto"/>
        <w:left w:val="none" w:sz="0" w:space="0" w:color="auto"/>
        <w:bottom w:val="none" w:sz="0" w:space="0" w:color="auto"/>
        <w:right w:val="none" w:sz="0" w:space="0" w:color="auto"/>
      </w:divBdr>
    </w:div>
    <w:div w:id="815996342">
      <w:bodyDiv w:val="1"/>
      <w:marLeft w:val="0"/>
      <w:marRight w:val="0"/>
      <w:marTop w:val="0"/>
      <w:marBottom w:val="0"/>
      <w:divBdr>
        <w:top w:val="none" w:sz="0" w:space="0" w:color="auto"/>
        <w:left w:val="none" w:sz="0" w:space="0" w:color="auto"/>
        <w:bottom w:val="none" w:sz="0" w:space="0" w:color="auto"/>
        <w:right w:val="none" w:sz="0" w:space="0" w:color="auto"/>
      </w:divBdr>
    </w:div>
    <w:div w:id="1024282074">
      <w:bodyDiv w:val="1"/>
      <w:marLeft w:val="0"/>
      <w:marRight w:val="0"/>
      <w:marTop w:val="0"/>
      <w:marBottom w:val="0"/>
      <w:divBdr>
        <w:top w:val="none" w:sz="0" w:space="0" w:color="auto"/>
        <w:left w:val="none" w:sz="0" w:space="0" w:color="auto"/>
        <w:bottom w:val="none" w:sz="0" w:space="0" w:color="auto"/>
        <w:right w:val="none" w:sz="0" w:space="0" w:color="auto"/>
      </w:divBdr>
    </w:div>
    <w:div w:id="1702708452">
      <w:bodyDiv w:val="1"/>
      <w:marLeft w:val="0"/>
      <w:marRight w:val="0"/>
      <w:marTop w:val="0"/>
      <w:marBottom w:val="0"/>
      <w:divBdr>
        <w:top w:val="none" w:sz="0" w:space="0" w:color="auto"/>
        <w:left w:val="none" w:sz="0" w:space="0" w:color="auto"/>
        <w:bottom w:val="none" w:sz="0" w:space="0" w:color="auto"/>
        <w:right w:val="none" w:sz="0" w:space="0" w:color="auto"/>
      </w:divBdr>
    </w:div>
    <w:div w:id="188136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ls-group.com/HU/hu/eseti-szallitasok/dijkalkulator" TargetMode="External"/><Relationship Id="rId18" Type="http://schemas.openxmlformats.org/officeDocument/2006/relationships/hyperlink" Target="https://gls-group.com/HU/hu/eseti-szallitasok/dijkalkulator/" TargetMode="External"/><Relationship Id="rId26" Type="http://schemas.openxmlformats.org/officeDocument/2006/relationships/hyperlink" Target="mailto:mbonyar@pbkik.hu" TargetMode="External"/><Relationship Id="rId39" Type="http://schemas.openxmlformats.org/officeDocument/2006/relationships/hyperlink" Target="mailto:szilvi@kemkik.hu" TargetMode="External"/><Relationship Id="rId21" Type="http://schemas.openxmlformats.org/officeDocument/2006/relationships/hyperlink" Target="https://dekorkatlan.hu/letoltesek/elallasi-nyilatkozat.docx" TargetMode="External"/><Relationship Id="rId34" Type="http://schemas.openxmlformats.org/officeDocument/2006/relationships/hyperlink" Target="mailto:fmkik@fmkik.hu" TargetMode="External"/><Relationship Id="rId42" Type="http://schemas.openxmlformats.org/officeDocument/2006/relationships/hyperlink" Target="mailto:skik@skik.hu" TargetMode="External"/><Relationship Id="rId47" Type="http://schemas.openxmlformats.org/officeDocument/2006/relationships/hyperlink" Target="mailto:zmbekelteto@zmkik.hu"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acketa.hu/atvevohelyek" TargetMode="External"/><Relationship Id="rId29" Type="http://schemas.openxmlformats.org/officeDocument/2006/relationships/hyperlink" Target="http://www.bacsbekeltetes.hu/" TargetMode="External"/><Relationship Id="rId11" Type="http://schemas.openxmlformats.org/officeDocument/2006/relationships/hyperlink" Target="https://www.sumup.com/hu-hu" TargetMode="External"/><Relationship Id="rId24" Type="http://schemas.openxmlformats.org/officeDocument/2006/relationships/hyperlink" Target="https://bekeltetes.hu/index.php?id=testuletek" TargetMode="External"/><Relationship Id="rId32" Type="http://schemas.openxmlformats.org/officeDocument/2006/relationships/hyperlink" Target="mailto:bekelteto.testulet@bkik.hu" TargetMode="External"/><Relationship Id="rId37" Type="http://schemas.openxmlformats.org/officeDocument/2006/relationships/hyperlink" Target="mailto:hkik@hkik.hu" TargetMode="External"/><Relationship Id="rId40" Type="http://schemas.openxmlformats.org/officeDocument/2006/relationships/hyperlink" Target="mailto:nkik@nkik.hu" TargetMode="External"/><Relationship Id="rId45" Type="http://schemas.openxmlformats.org/officeDocument/2006/relationships/hyperlink" Target="mailto:vmkik@vmkik.hu"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dekorkatlan.hu/adatkezelesi-tajekoztato" TargetMode="External"/><Relationship Id="rId19" Type="http://schemas.openxmlformats.org/officeDocument/2006/relationships/hyperlink" Target="https://dekorkatlan.hu/letoltesek/elallasi-nyilatkozat.docx" TargetMode="External"/><Relationship Id="rId31" Type="http://schemas.openxmlformats.org/officeDocument/2006/relationships/hyperlink" Target="mailto:bekeltetes@bokik.hu" TargetMode="External"/><Relationship Id="rId44" Type="http://schemas.openxmlformats.org/officeDocument/2006/relationships/hyperlink" Target="mailto:kamara@tmkik.h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korkatlan.hu/impresszum" TargetMode="External"/><Relationship Id="rId14" Type="http://schemas.openxmlformats.org/officeDocument/2006/relationships/hyperlink" Target="https://www.posta.hu/csomagautomata" TargetMode="External"/><Relationship Id="rId22" Type="http://schemas.openxmlformats.org/officeDocument/2006/relationships/hyperlink" Target="http://www.kormanyhivatal.hu/" TargetMode="External"/><Relationship Id="rId27" Type="http://schemas.openxmlformats.org/officeDocument/2006/relationships/hyperlink" Target="mailto:bekeltetes@bacsbekeltetes.hu" TargetMode="External"/><Relationship Id="rId30" Type="http://schemas.openxmlformats.org/officeDocument/2006/relationships/hyperlink" Target="mailto:eva.toth@bmkik.hu" TargetMode="External"/><Relationship Id="rId35" Type="http://schemas.openxmlformats.org/officeDocument/2006/relationships/hyperlink" Target="mailto:bekeltetotestulet@gymskik.hu" TargetMode="External"/><Relationship Id="rId43" Type="http://schemas.openxmlformats.org/officeDocument/2006/relationships/hyperlink" Target="mailto:bekelteto@szabkam.hu" TargetMode="External"/><Relationship Id="rId48" Type="http://schemas.openxmlformats.org/officeDocument/2006/relationships/hyperlink" Target="https://webgate.ec.europa.eu/odr/main/?event=main.home.show&amp;lng=HU" TargetMode="External"/><Relationship Id="rId8" Type="http://schemas.openxmlformats.org/officeDocument/2006/relationships/hyperlink" Target="https://dekorkatlan.hu/adatkezelesi-tajekoztato"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lb.lt/en/frd/view_license?id=1879" TargetMode="External"/><Relationship Id="rId17" Type="http://schemas.openxmlformats.org/officeDocument/2006/relationships/hyperlink" Target="https://gls-group.com/HU/hu/depo-csomagpont-kereses" TargetMode="External"/><Relationship Id="rId25" Type="http://schemas.openxmlformats.org/officeDocument/2006/relationships/hyperlink" Target="mailto:abeck@pbkik.hu" TargetMode="External"/><Relationship Id="rId33" Type="http://schemas.openxmlformats.org/officeDocument/2006/relationships/hyperlink" Target="mailto:bekelteto.testulet@csmkik.hu" TargetMode="External"/><Relationship Id="rId38" Type="http://schemas.openxmlformats.org/officeDocument/2006/relationships/hyperlink" Target="mailto:bekeltetotestulet@jnszmkik.hu" TargetMode="External"/><Relationship Id="rId46" Type="http://schemas.openxmlformats.org/officeDocument/2006/relationships/hyperlink" Target="mailto:bekelteto@veszpremikamara.hu" TargetMode="External"/><Relationship Id="rId20" Type="http://schemas.openxmlformats.org/officeDocument/2006/relationships/hyperlink" Target="mailto:info@dekorkatlan.hu" TargetMode="External"/><Relationship Id="rId41" Type="http://schemas.openxmlformats.org/officeDocument/2006/relationships/hyperlink" Target="mailto:pmbekelteto@pmkik.h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oxpost.hu/csomagautomatak" TargetMode="External"/><Relationship Id="rId23" Type="http://schemas.openxmlformats.org/officeDocument/2006/relationships/hyperlink" Target="http://www.bekeltetes.hu/" TargetMode="External"/><Relationship Id="rId28" Type="http://schemas.openxmlformats.org/officeDocument/2006/relationships/hyperlink" Target="mailto:mariann.matyus@bkmkik.hu" TargetMode="External"/><Relationship Id="rId36" Type="http://schemas.openxmlformats.org/officeDocument/2006/relationships/hyperlink" Target="mailto:korosi.vanda@hbkik.hu" TargetMode="External"/><Relationship Id="rId49" Type="http://schemas.openxmlformats.org/officeDocument/2006/relationships/hyperlink" Target="https://dekorkatlan.hu/adatkezelesi-tajekoztato"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C9F6BF-427C-4A62-8A84-59FDB11A4395}">
  <we:reference id="wa104099688" version="1.3.0.0" store="hu-H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9660E-9624-4057-9DF8-6E897148E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9578</Words>
  <Characters>60344</Characters>
  <Application>Microsoft Office Word</Application>
  <DocSecurity>0</DocSecurity>
  <Lines>502</Lines>
  <Paragraphs>139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Szijártó</dc:creator>
  <cp:keywords/>
  <dc:description/>
  <cp:lastModifiedBy>Péter Szijártó</cp:lastModifiedBy>
  <cp:revision>256</cp:revision>
  <dcterms:created xsi:type="dcterms:W3CDTF">2023-11-06T09:11:00Z</dcterms:created>
  <dcterms:modified xsi:type="dcterms:W3CDTF">2024-12-07T19:51:00Z</dcterms:modified>
</cp:coreProperties>
</file>